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603A8" w14:textId="7329BFF8" w:rsidR="00BA00AB" w:rsidRDefault="009672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YERBURGH</w:t>
      </w:r>
      <w:r>
        <w:rPr>
          <w:rFonts w:ascii="Times New Roman" w:hAnsi="Times New Roman" w:cs="Times New Roman"/>
          <w:sz w:val="24"/>
          <w:szCs w:val="24"/>
        </w:rPr>
        <w:t xml:space="preserve">        (fl.1483)</w:t>
      </w:r>
    </w:p>
    <w:p w14:paraId="23B693E4" w14:textId="2E5462FA" w:rsidR="0096727B" w:rsidRDefault="009672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65DFCB" w14:textId="3D4759D2" w:rsidR="0096727B" w:rsidRDefault="009672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4D967E" w14:textId="5AC47FB6" w:rsidR="0096727B" w:rsidRDefault="009672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Oct.1483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Louth, Lincolnshire(q.v.),</w:t>
      </w:r>
    </w:p>
    <w:p w14:paraId="3F644C9F" w14:textId="481176E5" w:rsidR="0096727B" w:rsidRDefault="009672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William Skypwith(q.v.).</w:t>
      </w:r>
    </w:p>
    <w:p w14:paraId="78BA2F14" w14:textId="6E0278B2" w:rsidR="0096727B" w:rsidRDefault="0096727B" w:rsidP="0096727B">
      <w:pPr>
        <w:pStyle w:val="NoSpacing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(Calendar of Inquisitions Post Mortem 1 Edward V to Richard III, vol.XXV 1483-5,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ed. Gordon McKelvie, pub. The Boydell Press 2021, p.</w:t>
      </w:r>
      <w:r>
        <w:rPr>
          <w:rFonts w:ascii="Times New Roman" w:eastAsia="Times New Roman" w:hAnsi="Times New Roman" w:cs="Times New Roman"/>
          <w:sz w:val="24"/>
          <w:szCs w:val="24"/>
        </w:rPr>
        <w:t>4)</w:t>
      </w:r>
    </w:p>
    <w:p w14:paraId="6FDD3940" w14:textId="14EA3E5E" w:rsidR="0096727B" w:rsidRDefault="0096727B" w:rsidP="0096727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9676833" w14:textId="0F155462" w:rsidR="0096727B" w:rsidRDefault="0096727B" w:rsidP="0096727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052DDC9" w14:textId="18748B96" w:rsidR="0096727B" w:rsidRPr="001B1923" w:rsidRDefault="0096727B" w:rsidP="0096727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 June 2021</w:t>
      </w:r>
    </w:p>
    <w:p w14:paraId="610B17A4" w14:textId="19AD0E93" w:rsidR="0096727B" w:rsidRPr="0096727B" w:rsidRDefault="009672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6727B" w:rsidRPr="009672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8A942" w14:textId="77777777" w:rsidR="0096727B" w:rsidRDefault="0096727B" w:rsidP="009139A6">
      <w:r>
        <w:separator/>
      </w:r>
    </w:p>
  </w:endnote>
  <w:endnote w:type="continuationSeparator" w:id="0">
    <w:p w14:paraId="08B04E16" w14:textId="77777777" w:rsidR="0096727B" w:rsidRDefault="009672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B95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A5BC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244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736F8" w14:textId="77777777" w:rsidR="0096727B" w:rsidRDefault="0096727B" w:rsidP="009139A6">
      <w:r>
        <w:separator/>
      </w:r>
    </w:p>
  </w:footnote>
  <w:footnote w:type="continuationSeparator" w:id="0">
    <w:p w14:paraId="5F3E3569" w14:textId="77777777" w:rsidR="0096727B" w:rsidRDefault="009672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7E6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991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CF9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7B"/>
    <w:rsid w:val="000666E0"/>
    <w:rsid w:val="002510B7"/>
    <w:rsid w:val="005C130B"/>
    <w:rsid w:val="00826F5C"/>
    <w:rsid w:val="009139A6"/>
    <w:rsid w:val="009448BB"/>
    <w:rsid w:val="0096727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F20CB"/>
  <w15:chartTrackingRefBased/>
  <w15:docId w15:val="{1A1A2955-474E-4CC3-BA54-9D65C6CC6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9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2021-06-13T19:04:00Z</dcterms:created>
  <dcterms:modified xsi:type="dcterms:W3CDTF">2021-06-13T19:13:00Z</dcterms:modified>
</cp:coreProperties>
</file>