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YAETE</w:t>
      </w:r>
      <w:r>
        <w:rPr>
          <w:rFonts w:ascii="Times New Roman" w:hAnsi="Times New Roman" w:cs="Times New Roman"/>
          <w:sz w:val="24"/>
          <w:szCs w:val="24"/>
        </w:rPr>
        <w:t xml:space="preserve">    (d.1448)</w:t>
      </w:r>
    </w:p>
    <w:p w:rsidR="00BF3638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Wouldham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Aylesford, Kent.</w:t>
      </w:r>
    </w:p>
    <w:p w:rsidR="00BF3638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3638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3638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BF3638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www.kentarchaeology.org/Research/Pub/KRV/09/NXYZ/217Y.html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F3638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3638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3638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3638" w:rsidRPr="00BF3638" w:rsidRDefault="00BF3638" w:rsidP="00BF3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BF3638" w:rsidRPr="00BF3638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3638"/>
    <w:rsid w:val="00BF3638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363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3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7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2011-10-05T19:02:00Z</dcterms:created>
  <dcterms:modified xsi:type="dcterms:W3CDTF">2011-10-05T19:06:00Z</dcterms:modified>
</cp:coreProperties>
</file>