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15935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Elena WOLHAY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fl.1473)</w:t>
      </w:r>
    </w:p>
    <w:p w14:paraId="6F8801AB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4FEE5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A3881B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35A969BF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2203 A – 2/PF 67)</w:t>
      </w:r>
    </w:p>
    <w:p w14:paraId="3F4A9AA1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1AEEF4" w14:textId="77777777" w:rsidR="001943BE" w:rsidRDefault="001943BE" w:rsidP="001943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DBFAA" w14:textId="77777777" w:rsidR="001943BE" w:rsidRDefault="001943BE" w:rsidP="001943B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leased a tenement belonging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Brixham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Devon, next to the churchyard, from John Rake(q.v.) and others.   (ibid.)</w:t>
      </w:r>
    </w:p>
    <w:p w14:paraId="61BE9900" w14:textId="77777777" w:rsidR="001943BE" w:rsidRDefault="001943BE" w:rsidP="001943B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68007056" w14:textId="77777777" w:rsidR="001943BE" w:rsidRDefault="001943BE" w:rsidP="001943B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73E27D30" w14:textId="77777777" w:rsidR="001943BE" w:rsidRDefault="001943BE" w:rsidP="001943B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790E6E7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379CE" w14:textId="77777777" w:rsidR="001943BE" w:rsidRDefault="001943BE" w:rsidP="00CD0211">
      <w:pPr>
        <w:spacing w:after="0" w:line="240" w:lineRule="auto"/>
      </w:pPr>
      <w:r>
        <w:separator/>
      </w:r>
    </w:p>
  </w:endnote>
  <w:endnote w:type="continuationSeparator" w:id="0">
    <w:p w14:paraId="0D8A057E" w14:textId="77777777" w:rsidR="001943BE" w:rsidRDefault="001943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FEE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06635" w14:textId="77777777" w:rsidR="001943BE" w:rsidRDefault="001943BE" w:rsidP="00CD0211">
      <w:pPr>
        <w:spacing w:after="0" w:line="240" w:lineRule="auto"/>
      </w:pPr>
      <w:r>
        <w:separator/>
      </w:r>
    </w:p>
  </w:footnote>
  <w:footnote w:type="continuationSeparator" w:id="0">
    <w:p w14:paraId="250D67BE" w14:textId="77777777" w:rsidR="001943BE" w:rsidRDefault="001943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43B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960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2021-02-03T19:45:00Z</dcterms:created>
  <dcterms:modified xsi:type="dcterms:W3CDTF">2021-02-03T19:45:00Z</dcterms:modified>
</cp:coreProperties>
</file>