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13632" w14:textId="77777777" w:rsidR="00164294" w:rsidRDefault="00164294" w:rsidP="001642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WOLFF</w:t>
      </w:r>
      <w:r>
        <w:rPr>
          <w:rFonts w:cs="Times New Roman"/>
          <w:szCs w:val="24"/>
        </w:rPr>
        <w:t xml:space="preserve">      (fl.1438)</w:t>
      </w:r>
    </w:p>
    <w:p w14:paraId="52E8F75A" w14:textId="77777777" w:rsidR="00164294" w:rsidRDefault="00164294" w:rsidP="00164294">
      <w:pPr>
        <w:pStyle w:val="NoSpacing"/>
        <w:rPr>
          <w:rFonts w:cs="Times New Roman"/>
          <w:szCs w:val="24"/>
        </w:rPr>
      </w:pPr>
    </w:p>
    <w:p w14:paraId="4E6613B5" w14:textId="77777777" w:rsidR="00164294" w:rsidRDefault="00164294" w:rsidP="00164294">
      <w:pPr>
        <w:pStyle w:val="NoSpacing"/>
        <w:rPr>
          <w:rFonts w:cs="Times New Roman"/>
          <w:szCs w:val="24"/>
        </w:rPr>
      </w:pPr>
    </w:p>
    <w:p w14:paraId="3D0EE2B1" w14:textId="77777777" w:rsidR="00164294" w:rsidRDefault="00164294" w:rsidP="001642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Apr.1438</w:t>
      </w:r>
      <w:r>
        <w:rPr>
          <w:rFonts w:cs="Times New Roman"/>
          <w:szCs w:val="24"/>
        </w:rPr>
        <w:tab/>
        <w:t>He was a juror on the inquisition post mortem held in Babraham,</w:t>
      </w:r>
    </w:p>
    <w:p w14:paraId="7F1B7544" w14:textId="77777777" w:rsidR="00164294" w:rsidRDefault="00164294" w:rsidP="001642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Cambridgeshire, into lands of Sir John Howard(d.1437)(q.v.).</w:t>
      </w:r>
    </w:p>
    <w:p w14:paraId="5B6EB128" w14:textId="77777777" w:rsidR="00164294" w:rsidRDefault="00164294" w:rsidP="001642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86C">
          <w:rPr>
            <w:rStyle w:val="Hyperlink"/>
            <w:rFonts w:cs="Times New Roman"/>
            <w:szCs w:val="24"/>
          </w:rPr>
          <w:t>https://inquisitionspostmortem.ac.uk/view/inquisition/25-105/</w:t>
        </w:r>
      </w:hyperlink>
      <w:r>
        <w:rPr>
          <w:rFonts w:cs="Times New Roman"/>
          <w:szCs w:val="24"/>
        </w:rPr>
        <w:t xml:space="preserve"> )</w:t>
      </w:r>
    </w:p>
    <w:p w14:paraId="5B22C5A5" w14:textId="77777777" w:rsidR="004C4FD0" w:rsidRDefault="004C4FD0" w:rsidP="004C4FD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Apr.1438</w:t>
      </w:r>
      <w:r>
        <w:rPr>
          <w:rFonts w:eastAsia="Times New Roman" w:cs="Times New Roman"/>
          <w:szCs w:val="24"/>
        </w:rPr>
        <w:tab/>
        <w:t>He was a juror on the inquisition post mortem held in Babraham,</w:t>
      </w:r>
    </w:p>
    <w:p w14:paraId="60053EA1" w14:textId="77777777" w:rsidR="004C4FD0" w:rsidRDefault="004C4FD0" w:rsidP="004C4FD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Cambridgeshire, into lands of Sir John Howard(q.v.).</w:t>
      </w:r>
    </w:p>
    <w:p w14:paraId="444091B6" w14:textId="77777777" w:rsidR="004C4FD0" w:rsidRDefault="004C4FD0" w:rsidP="004C4FD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</w:t>
      </w:r>
      <w:hyperlink r:id="rId7" w:history="1">
        <w:r w:rsidRPr="005352DA">
          <w:rPr>
            <w:rStyle w:val="Hyperlink"/>
            <w:rFonts w:eastAsia="Times New Roman" w:cs="Times New Roman"/>
            <w:szCs w:val="24"/>
          </w:rPr>
          <w:t>www.inquisitionspostmortem.ac.uk</w:t>
        </w:r>
      </w:hyperlink>
      <w:r>
        <w:rPr>
          <w:rFonts w:eastAsia="Times New Roman" w:cs="Times New Roman"/>
          <w:szCs w:val="24"/>
        </w:rPr>
        <w:t xml:space="preserve">  ref. 25-105)</w:t>
      </w:r>
    </w:p>
    <w:p w14:paraId="27FAC9F7" w14:textId="77777777" w:rsidR="004C4FD0" w:rsidRDefault="004C4FD0" w:rsidP="00164294">
      <w:pPr>
        <w:pStyle w:val="NoSpacing"/>
        <w:rPr>
          <w:rFonts w:cs="Times New Roman"/>
          <w:szCs w:val="24"/>
        </w:rPr>
      </w:pPr>
    </w:p>
    <w:p w14:paraId="408F2452" w14:textId="77777777" w:rsidR="00164294" w:rsidRDefault="00164294" w:rsidP="00164294">
      <w:pPr>
        <w:pStyle w:val="NoSpacing"/>
        <w:rPr>
          <w:rFonts w:cs="Times New Roman"/>
          <w:szCs w:val="24"/>
        </w:rPr>
      </w:pPr>
    </w:p>
    <w:p w14:paraId="4E7140FE" w14:textId="77777777" w:rsidR="00164294" w:rsidRDefault="00164294" w:rsidP="00164294">
      <w:pPr>
        <w:pStyle w:val="NoSpacing"/>
        <w:rPr>
          <w:rFonts w:cs="Times New Roman"/>
          <w:szCs w:val="24"/>
        </w:rPr>
      </w:pPr>
    </w:p>
    <w:p w14:paraId="69D73CFE" w14:textId="77777777" w:rsidR="00164294" w:rsidRDefault="00164294" w:rsidP="001642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2023</w:t>
      </w:r>
    </w:p>
    <w:p w14:paraId="6822447C" w14:textId="2ED9C72B" w:rsidR="004C4FD0" w:rsidRDefault="004C4FD0" w:rsidP="001642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August 2024</w:t>
      </w:r>
    </w:p>
    <w:p w14:paraId="62C687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EA5A6" w14:textId="77777777" w:rsidR="00164294" w:rsidRDefault="00164294" w:rsidP="009139A6">
      <w:r>
        <w:separator/>
      </w:r>
    </w:p>
  </w:endnote>
  <w:endnote w:type="continuationSeparator" w:id="0">
    <w:p w14:paraId="0001C084" w14:textId="77777777" w:rsidR="00164294" w:rsidRDefault="001642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8A0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D0F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705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B92A0" w14:textId="77777777" w:rsidR="00164294" w:rsidRDefault="00164294" w:rsidP="009139A6">
      <w:r>
        <w:separator/>
      </w:r>
    </w:p>
  </w:footnote>
  <w:footnote w:type="continuationSeparator" w:id="0">
    <w:p w14:paraId="43261A78" w14:textId="77777777" w:rsidR="00164294" w:rsidRDefault="001642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AD4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F77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EA8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94"/>
    <w:rsid w:val="000666E0"/>
    <w:rsid w:val="00164294"/>
    <w:rsid w:val="001F5985"/>
    <w:rsid w:val="002510B7"/>
    <w:rsid w:val="004C4FD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81E7"/>
  <w15:chartTrackingRefBased/>
  <w15:docId w15:val="{1D8C65B0-A05E-4872-890B-591A7295C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642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5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2023-05-17T16:25:00Z</dcterms:created>
  <dcterms:modified xsi:type="dcterms:W3CDTF">2024-08-27T14:46:00Z</dcterms:modified>
</cp:coreProperties>
</file>