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48059AA" w14:textId="77777777" w:rsidR="00726885" w:rsidRDefault="00726885" w:rsidP="00726885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u w:val="single"/>
          <w:lang w:val="en-US"/>
        </w:rPr>
        <w:t>John WHATCOTE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      (fl.1405)</w:t>
      </w:r>
    </w:p>
    <w:p w14:paraId="7AFCBFE5" w14:textId="77777777" w:rsidR="00726885" w:rsidRDefault="00726885" w:rsidP="00726885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p w14:paraId="4D5ABF2F" w14:textId="77777777" w:rsidR="00726885" w:rsidRDefault="00726885" w:rsidP="00726885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p w14:paraId="2D6545D1" w14:textId="77777777" w:rsidR="00726885" w:rsidRDefault="00726885" w:rsidP="00726885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>20 Oct.1405</w:t>
      </w:r>
      <w:r>
        <w:rPr>
          <w:rFonts w:ascii="Times New Roman" w:hAnsi="Times New Roman" w:cs="Times New Roman"/>
          <w:sz w:val="24"/>
          <w:szCs w:val="24"/>
          <w:lang w:val="en-US"/>
        </w:rPr>
        <w:tab/>
        <w:t>He was a juror on the inquisition post mortem held in Brailes,</w:t>
      </w:r>
    </w:p>
    <w:p w14:paraId="2134314E" w14:textId="77777777" w:rsidR="00726885" w:rsidRDefault="00726885" w:rsidP="00726885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ab/>
      </w:r>
      <w:r>
        <w:rPr>
          <w:rFonts w:ascii="Times New Roman" w:hAnsi="Times New Roman" w:cs="Times New Roman"/>
          <w:sz w:val="24"/>
          <w:szCs w:val="24"/>
          <w:lang w:val="en-US"/>
        </w:rPr>
        <w:tab/>
        <w:t>Warwickshire, into lands of James Butler, Earl of Ormond(q.v.).</w:t>
      </w:r>
    </w:p>
    <w:p w14:paraId="6A5430A9" w14:textId="0CBF42EF" w:rsidR="00726885" w:rsidRDefault="00726885" w:rsidP="00726885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ab/>
      </w:r>
      <w:r>
        <w:rPr>
          <w:rFonts w:ascii="Times New Roman" w:hAnsi="Times New Roman" w:cs="Times New Roman"/>
          <w:sz w:val="24"/>
          <w:szCs w:val="24"/>
          <w:lang w:val="en-US"/>
        </w:rPr>
        <w:tab/>
      </w:r>
      <w:r>
        <w:rPr>
          <w:rFonts w:ascii="Times New Roman" w:hAnsi="Times New Roman" w:cs="Times New Roman"/>
          <w:sz w:val="24"/>
          <w:szCs w:val="24"/>
        </w:rPr>
        <w:t>(www.inquisitionspostmortem.ac.uk  ref. eCIPM 19-29)</w:t>
      </w:r>
    </w:p>
    <w:p w14:paraId="268DBB1B" w14:textId="77777777" w:rsidR="00E51C1C" w:rsidRDefault="00E51C1C" w:rsidP="00E51C1C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28 Oct.1413</w:t>
      </w:r>
      <w:r>
        <w:rPr>
          <w:rFonts w:ascii="Times New Roman" w:hAnsi="Times New Roman" w:cs="Times New Roman"/>
          <w:sz w:val="24"/>
          <w:szCs w:val="24"/>
        </w:rPr>
        <w:tab/>
        <w:t>He was a juror on the inquisition post mortem held in Warwick into lands of</w:t>
      </w:r>
    </w:p>
    <w:p w14:paraId="264FD3C0" w14:textId="77777777" w:rsidR="00E51C1C" w:rsidRDefault="00E51C1C" w:rsidP="00E51C1C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Sir William Brantyngham(q.v.).</w:t>
      </w:r>
    </w:p>
    <w:p w14:paraId="207794A1" w14:textId="5F7B3787" w:rsidR="00E51C1C" w:rsidRDefault="00E51C1C" w:rsidP="00E51C1C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(www.inquisitionspostmortem.ac.uk  ref. eCIPM 20-45)</w:t>
      </w:r>
    </w:p>
    <w:p w14:paraId="3ADBAD7E" w14:textId="77777777" w:rsidR="00726885" w:rsidRDefault="00726885" w:rsidP="00726885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189B9C68" w14:textId="77777777" w:rsidR="00726885" w:rsidRDefault="00726885" w:rsidP="00726885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24CC0F42" w14:textId="2E459BCB" w:rsidR="00726885" w:rsidRDefault="00726885" w:rsidP="00726885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16 December 2020</w:t>
      </w:r>
    </w:p>
    <w:p w14:paraId="3F7697CF" w14:textId="521B4A5C" w:rsidR="00E51C1C" w:rsidRPr="00E86F15" w:rsidRDefault="00E51C1C" w:rsidP="00726885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</w:rPr>
        <w:t xml:space="preserve">  2 February 2023</w:t>
      </w:r>
    </w:p>
    <w:p w14:paraId="4935E623" w14:textId="437229C6" w:rsidR="006746EF" w:rsidRPr="00726885" w:rsidRDefault="006746EF" w:rsidP="00CD0211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sectPr w:rsidR="006746EF" w:rsidRPr="00726885">
      <w:footerReference w:type="default" r:id="rId6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66E8C76" w14:textId="77777777" w:rsidR="00726885" w:rsidRDefault="00726885" w:rsidP="00CD0211">
      <w:pPr>
        <w:spacing w:after="0" w:line="240" w:lineRule="auto"/>
      </w:pPr>
      <w:r>
        <w:separator/>
      </w:r>
    </w:p>
  </w:endnote>
  <w:endnote w:type="continuationSeparator" w:id="0">
    <w:p w14:paraId="152DEF46" w14:textId="77777777" w:rsidR="00726885" w:rsidRDefault="00726885" w:rsidP="00CD021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11FB75B" w14:textId="77777777" w:rsidR="00CD0211" w:rsidRPr="00CD0211" w:rsidRDefault="00CD0211">
    <w:pPr>
      <w:pStyle w:val="Footer"/>
      <w:rPr>
        <w:lang w:val="en-US"/>
      </w:rPr>
    </w:pPr>
    <w:r>
      <w:rPr>
        <w:lang w:val="en-US"/>
      </w:rPr>
      <w:t>Compilation copyright I.S.Rogers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3CAA428" w14:textId="77777777" w:rsidR="00726885" w:rsidRDefault="00726885" w:rsidP="00CD0211">
      <w:pPr>
        <w:spacing w:after="0" w:line="240" w:lineRule="auto"/>
      </w:pPr>
      <w:r>
        <w:separator/>
      </w:r>
    </w:p>
  </w:footnote>
  <w:footnote w:type="continuationSeparator" w:id="0">
    <w:p w14:paraId="5E0CEBDD" w14:textId="77777777" w:rsidR="00726885" w:rsidRDefault="00726885" w:rsidP="00CD0211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D0211"/>
    <w:rsid w:val="006746EF"/>
    <w:rsid w:val="00726885"/>
    <w:rsid w:val="007F5562"/>
    <w:rsid w:val="00A2711B"/>
    <w:rsid w:val="00CD0211"/>
    <w:rsid w:val="00E51C1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8D3781B"/>
  <w15:chartTrackingRefBased/>
  <w15:docId w15:val="{067F05C7-8CEF-4B75-8519-1D7C5C8ED60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D0211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CD021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D0211"/>
  </w:style>
  <w:style w:type="paragraph" w:styleId="Footer">
    <w:name w:val="footer"/>
    <w:basedOn w:val="Normal"/>
    <w:link w:val="FooterChar"/>
    <w:uiPriority w:val="99"/>
    <w:unhideWhenUsed/>
    <w:rsid w:val="00CD021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D021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65</Words>
  <Characters>376</Characters>
  <Application>Microsoft Office Word</Application>
  <DocSecurity>0</DocSecurity>
  <Lines>3</Lines>
  <Paragraphs>1</Paragraphs>
  <ScaleCrop>false</ScaleCrop>
  <Company/>
  <LinksUpToDate>false</LinksUpToDate>
  <CharactersWithSpaces>440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2</cp:revision>
  <dcterms:created xsi:type="dcterms:W3CDTF">2020-12-16T19:55:00Z</dcterms:created>
  <dcterms:modified xsi:type="dcterms:W3CDTF">2023-02-02T14:23:00Z</dcterms:modified>
</cp:coreProperties>
</file>