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05293" w14:textId="77777777" w:rsidR="00F3299A" w:rsidRDefault="00F3299A" w:rsidP="00F329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WHARFFE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fl.1493)</w:t>
      </w:r>
    </w:p>
    <w:p w14:paraId="7DBC8E77" w14:textId="77777777" w:rsidR="00F3299A" w:rsidRDefault="00F3299A" w:rsidP="00F329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Medilton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(? Middleton).</w:t>
      </w:r>
    </w:p>
    <w:p w14:paraId="45B26CDB" w14:textId="77777777" w:rsidR="00F3299A" w:rsidRDefault="00F3299A" w:rsidP="00F3299A">
      <w:pPr>
        <w:rPr>
          <w:rFonts w:ascii="Times New Roman" w:hAnsi="Times New Roman" w:cs="Times New Roman"/>
          <w:sz w:val="24"/>
          <w:szCs w:val="24"/>
        </w:rPr>
      </w:pPr>
    </w:p>
    <w:p w14:paraId="6906F0B0" w14:textId="77777777" w:rsidR="00F3299A" w:rsidRDefault="00F3299A" w:rsidP="00F3299A">
      <w:pPr>
        <w:rPr>
          <w:rFonts w:ascii="Times New Roman" w:hAnsi="Times New Roman" w:cs="Times New Roman"/>
          <w:sz w:val="24"/>
          <w:szCs w:val="24"/>
        </w:rPr>
      </w:pPr>
    </w:p>
    <w:p w14:paraId="4A4C75B1" w14:textId="77777777" w:rsidR="00F3299A" w:rsidRDefault="00F3299A" w:rsidP="00F329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Oct.1493</w:t>
      </w:r>
      <w:r>
        <w:rPr>
          <w:rFonts w:ascii="Times New Roman" w:hAnsi="Times New Roman" w:cs="Times New Roman"/>
          <w:sz w:val="24"/>
          <w:szCs w:val="24"/>
        </w:rPr>
        <w:tab/>
        <w:t xml:space="preserve"> He granted 4 bovates, 6 acres of arable land and 7 acres of meadow in</w:t>
      </w:r>
    </w:p>
    <w:p w14:paraId="724BD466" w14:textId="77777777" w:rsidR="00F3299A" w:rsidRDefault="00F3299A" w:rsidP="00F329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Molescroft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near Beverley, to Roger White of Beverley, merchant(q.v.), </w:t>
      </w:r>
    </w:p>
    <w:p w14:paraId="622049BC" w14:textId="77777777" w:rsidR="00F3299A" w:rsidRDefault="00F3299A" w:rsidP="00F329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his wife, Alice(q.v.), for 8 years.</w:t>
      </w:r>
    </w:p>
    <w:p w14:paraId="0BB994BB" w14:textId="77777777" w:rsidR="00F3299A" w:rsidRDefault="00F3299A" w:rsidP="00F329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(Hull History Centre Catalogue ref. DDLA/17/9).</w:t>
      </w:r>
    </w:p>
    <w:p w14:paraId="698B7ED5" w14:textId="77777777" w:rsidR="00F3299A" w:rsidRDefault="00F3299A" w:rsidP="00F3299A">
      <w:pPr>
        <w:rPr>
          <w:rFonts w:ascii="Times New Roman" w:hAnsi="Times New Roman" w:cs="Times New Roman"/>
          <w:sz w:val="24"/>
          <w:szCs w:val="24"/>
        </w:rPr>
      </w:pPr>
    </w:p>
    <w:p w14:paraId="278D945C" w14:textId="77777777" w:rsidR="00F3299A" w:rsidRDefault="00F3299A" w:rsidP="00F3299A">
      <w:pPr>
        <w:rPr>
          <w:rFonts w:ascii="Times New Roman" w:hAnsi="Times New Roman" w:cs="Times New Roman"/>
          <w:sz w:val="24"/>
          <w:szCs w:val="24"/>
        </w:rPr>
      </w:pPr>
    </w:p>
    <w:p w14:paraId="7D81653C" w14:textId="77777777" w:rsidR="00F3299A" w:rsidRDefault="00F3299A" w:rsidP="00F329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January 2022</w:t>
      </w:r>
    </w:p>
    <w:p w14:paraId="35828D9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3C8D1" w14:textId="77777777" w:rsidR="00F3299A" w:rsidRDefault="00F3299A" w:rsidP="009139A6">
      <w:r>
        <w:separator/>
      </w:r>
    </w:p>
  </w:endnote>
  <w:endnote w:type="continuationSeparator" w:id="0">
    <w:p w14:paraId="6BB2AF77" w14:textId="77777777" w:rsidR="00F3299A" w:rsidRDefault="00F3299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E9F3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8667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0E14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E9A84" w14:textId="77777777" w:rsidR="00F3299A" w:rsidRDefault="00F3299A" w:rsidP="009139A6">
      <w:r>
        <w:separator/>
      </w:r>
    </w:p>
  </w:footnote>
  <w:footnote w:type="continuationSeparator" w:id="0">
    <w:p w14:paraId="5F5D1284" w14:textId="77777777" w:rsidR="00F3299A" w:rsidRDefault="00F3299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5DBC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EC22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BBC1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99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3299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7DC0E"/>
  <w15:chartTrackingRefBased/>
  <w15:docId w15:val="{EC85CE8B-FCC9-427E-A7BA-B22E2FA8D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99A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2022-02-08T20:05:00Z</dcterms:created>
  <dcterms:modified xsi:type="dcterms:W3CDTF">2022-02-08T20:05:00Z</dcterms:modified>
</cp:coreProperties>
</file>