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2DA" w:rsidRDefault="00D212DA" w:rsidP="00D212D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Nicholas WARD</w:t>
      </w:r>
      <w:r>
        <w:rPr>
          <w:rStyle w:val="SubtleEmphasis"/>
          <w:i w:val="0"/>
          <w:iCs w:val="0"/>
          <w:color w:val="auto"/>
        </w:rPr>
        <w:t xml:space="preserve">       (fl.1474)</w:t>
      </w:r>
    </w:p>
    <w:p w:rsidR="00D212DA" w:rsidRDefault="00D212DA" w:rsidP="00D212DA">
      <w:pPr>
        <w:pStyle w:val="NoSpacing"/>
        <w:rPr>
          <w:rStyle w:val="SubtleEmphasis"/>
          <w:i w:val="0"/>
          <w:iCs w:val="0"/>
          <w:color w:val="auto"/>
        </w:rPr>
      </w:pPr>
    </w:p>
    <w:p w:rsidR="00D212DA" w:rsidRDefault="00D212DA" w:rsidP="00D212DA">
      <w:pPr>
        <w:pStyle w:val="NoSpacing"/>
        <w:rPr>
          <w:rStyle w:val="SubtleEmphasis"/>
          <w:i w:val="0"/>
          <w:iCs w:val="0"/>
          <w:color w:val="auto"/>
        </w:rPr>
      </w:pPr>
    </w:p>
    <w:p w:rsidR="00D212DA" w:rsidRDefault="00D212DA" w:rsidP="00D212DA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Mar.1474</w:t>
      </w:r>
      <w:r>
        <w:rPr>
          <w:rStyle w:val="SubtleEmphasis"/>
          <w:i w:val="0"/>
          <w:iCs w:val="0"/>
          <w:color w:val="auto"/>
        </w:rPr>
        <w:tab/>
        <w:t xml:space="preserve">He was a witness when Richard Neville, Earl of Westmoreland(q.v.), released all right in lands, tenements etc. in North Stainley, Skelton on Ouse, Markington and Sutton Holgrave, West Riding of Yorkshire, to John </w:t>
      </w:r>
    </w:p>
    <w:p w:rsidR="00D212DA" w:rsidRDefault="00D212DA" w:rsidP="00D212D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Holgrave(q.v.).     At Brauncepath.  (Yorkshire Deeds vol.VIII p.125)</w:t>
      </w:r>
    </w:p>
    <w:p w:rsidR="00D212DA" w:rsidRDefault="00D212DA" w:rsidP="00D212DA">
      <w:pPr>
        <w:pStyle w:val="NoSpacing"/>
        <w:rPr>
          <w:rStyle w:val="SubtleEmphasis"/>
          <w:i w:val="0"/>
          <w:iCs w:val="0"/>
          <w:color w:val="auto"/>
        </w:rPr>
      </w:pPr>
    </w:p>
    <w:p w:rsidR="00D212DA" w:rsidRDefault="00D212DA" w:rsidP="00D212DA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D212DA" w:rsidP="00D212DA">
      <w:pPr>
        <w:pStyle w:val="NoSpacing"/>
      </w:pPr>
      <w:r>
        <w:rPr>
          <w:rStyle w:val="SubtleEmphasis"/>
          <w:i w:val="0"/>
          <w:iCs w:val="0"/>
          <w:color w:val="auto"/>
        </w:rPr>
        <w:t>4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2DA" w:rsidRDefault="00D212DA" w:rsidP="00552EBA">
      <w:r>
        <w:separator/>
      </w:r>
    </w:p>
  </w:endnote>
  <w:endnote w:type="continuationSeparator" w:id="0">
    <w:p w:rsidR="00D212DA" w:rsidRDefault="00D212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12DA">
      <w:rPr>
        <w:noProof/>
      </w:rPr>
      <w:t>17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2DA" w:rsidRDefault="00D212DA" w:rsidP="00552EBA">
      <w:r>
        <w:separator/>
      </w:r>
    </w:p>
  </w:footnote>
  <w:footnote w:type="continuationSeparator" w:id="0">
    <w:p w:rsidR="00D212DA" w:rsidRDefault="00D212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12D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D212D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D212D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2012-11-17T22:08:00Z</dcterms:created>
  <dcterms:modified xsi:type="dcterms:W3CDTF">2012-11-17T22:09:00Z</dcterms:modified>
</cp:coreProperties>
</file>