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5FC" w:rsidRDefault="000F65FC" w:rsidP="000F65FC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WALKER</w:t>
      </w:r>
      <w:r>
        <w:rPr>
          <w:rStyle w:val="SubtleEmphasis"/>
          <w:i w:val="0"/>
          <w:iCs w:val="0"/>
          <w:color w:val="auto"/>
        </w:rPr>
        <w:t xml:space="preserve">         (fl.1405)</w:t>
      </w:r>
    </w:p>
    <w:p w:rsidR="000F65FC" w:rsidRDefault="000F65FC" w:rsidP="000F65FC">
      <w:pPr>
        <w:pStyle w:val="NoSpacing"/>
        <w:rPr>
          <w:rStyle w:val="SubtleEmphasis"/>
          <w:i w:val="0"/>
          <w:iCs w:val="0"/>
          <w:color w:val="auto"/>
        </w:rPr>
      </w:pPr>
      <w:proofErr w:type="gramStart"/>
      <w:r>
        <w:rPr>
          <w:rStyle w:val="SubtleEmphasis"/>
          <w:i w:val="0"/>
          <w:iCs w:val="0"/>
          <w:color w:val="auto"/>
        </w:rPr>
        <w:t>of</w:t>
      </w:r>
      <w:proofErr w:type="gramEnd"/>
      <w:r>
        <w:rPr>
          <w:rStyle w:val="SubtleEmphasis"/>
          <w:i w:val="0"/>
          <w:iCs w:val="0"/>
          <w:color w:val="auto"/>
        </w:rPr>
        <w:t xml:space="preserve"> </w:t>
      </w:r>
      <w:proofErr w:type="spellStart"/>
      <w:r>
        <w:rPr>
          <w:rStyle w:val="SubtleEmphasis"/>
          <w:i w:val="0"/>
          <w:iCs w:val="0"/>
          <w:color w:val="auto"/>
        </w:rPr>
        <w:t>Liversedge</w:t>
      </w:r>
      <w:proofErr w:type="spellEnd"/>
      <w:r>
        <w:rPr>
          <w:rStyle w:val="SubtleEmphasis"/>
          <w:i w:val="0"/>
          <w:iCs w:val="0"/>
          <w:color w:val="auto"/>
        </w:rPr>
        <w:t>.</w:t>
      </w:r>
    </w:p>
    <w:p w:rsidR="000F65FC" w:rsidRDefault="000F65FC" w:rsidP="000F65FC">
      <w:pPr>
        <w:pStyle w:val="NoSpacing"/>
        <w:rPr>
          <w:rStyle w:val="SubtleEmphasis"/>
          <w:i w:val="0"/>
          <w:iCs w:val="0"/>
          <w:color w:val="auto"/>
        </w:rPr>
      </w:pPr>
    </w:p>
    <w:p w:rsidR="000F65FC" w:rsidRDefault="000F65FC" w:rsidP="000F65FC">
      <w:pPr>
        <w:pStyle w:val="NoSpacing"/>
        <w:rPr>
          <w:rStyle w:val="SubtleEmphasis"/>
          <w:i w:val="0"/>
          <w:iCs w:val="0"/>
          <w:color w:val="auto"/>
        </w:rPr>
      </w:pPr>
    </w:p>
    <w:p w:rsidR="000F65FC" w:rsidRDefault="000F65FC" w:rsidP="000F65FC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4 Jan.</w:t>
      </w:r>
      <w:r>
        <w:rPr>
          <w:rStyle w:val="SubtleEmphasis"/>
          <w:i w:val="0"/>
          <w:iCs w:val="0"/>
          <w:color w:val="auto"/>
        </w:rPr>
        <w:tab/>
        <w:t>1405</w:t>
      </w:r>
      <w:r>
        <w:rPr>
          <w:rStyle w:val="SubtleEmphasis"/>
          <w:i w:val="0"/>
          <w:iCs w:val="0"/>
          <w:color w:val="auto"/>
        </w:rPr>
        <w:tab/>
        <w:t xml:space="preserve">He was a witness when Sir William de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Haveryngton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 xml:space="preserve">q.v.) and others </w:t>
      </w:r>
    </w:p>
    <w:p w:rsidR="000F65FC" w:rsidRDefault="000F65FC" w:rsidP="000F65FC">
      <w:pPr>
        <w:pStyle w:val="NoSpacing"/>
        <w:ind w:left="1440"/>
        <w:rPr>
          <w:rStyle w:val="SubtleEmphasis"/>
          <w:i w:val="0"/>
          <w:iCs w:val="0"/>
          <w:color w:val="auto"/>
        </w:rPr>
      </w:pPr>
      <w:proofErr w:type="gramStart"/>
      <w:r>
        <w:rPr>
          <w:rStyle w:val="SubtleEmphasis"/>
          <w:i w:val="0"/>
          <w:iCs w:val="0"/>
          <w:color w:val="auto"/>
        </w:rPr>
        <w:t>granted</w:t>
      </w:r>
      <w:proofErr w:type="gramEnd"/>
      <w:r>
        <w:rPr>
          <w:rStyle w:val="SubtleEmphasis"/>
          <w:i w:val="0"/>
          <w:iCs w:val="0"/>
          <w:color w:val="auto"/>
        </w:rPr>
        <w:t xml:space="preserve"> lands, tenements etc. in </w:t>
      </w:r>
      <w:proofErr w:type="spellStart"/>
      <w:r>
        <w:rPr>
          <w:rStyle w:val="SubtleEmphasis"/>
          <w:i w:val="0"/>
          <w:iCs w:val="0"/>
          <w:color w:val="auto"/>
        </w:rPr>
        <w:t>Popeley</w:t>
      </w:r>
      <w:proofErr w:type="spellEnd"/>
      <w:r>
        <w:rPr>
          <w:rStyle w:val="SubtleEmphasis"/>
          <w:i w:val="0"/>
          <w:iCs w:val="0"/>
          <w:color w:val="auto"/>
        </w:rPr>
        <w:t xml:space="preserve"> and </w:t>
      </w:r>
      <w:proofErr w:type="spellStart"/>
      <w:r>
        <w:rPr>
          <w:rStyle w:val="SubtleEmphasis"/>
          <w:i w:val="0"/>
          <w:iCs w:val="0"/>
          <w:color w:val="auto"/>
        </w:rPr>
        <w:t>Heckmondwike</w:t>
      </w:r>
      <w:proofErr w:type="spellEnd"/>
      <w:r>
        <w:rPr>
          <w:rStyle w:val="SubtleEmphasis"/>
          <w:i w:val="0"/>
          <w:iCs w:val="0"/>
          <w:color w:val="auto"/>
        </w:rPr>
        <w:t xml:space="preserve"> to Richard de </w:t>
      </w:r>
      <w:proofErr w:type="spellStart"/>
      <w:r>
        <w:rPr>
          <w:rStyle w:val="SubtleEmphasis"/>
          <w:i w:val="0"/>
          <w:iCs w:val="0"/>
          <w:color w:val="auto"/>
        </w:rPr>
        <w:t>Popelay</w:t>
      </w:r>
      <w:proofErr w:type="spellEnd"/>
      <w:r>
        <w:rPr>
          <w:rStyle w:val="SubtleEmphasis"/>
          <w:i w:val="0"/>
          <w:iCs w:val="0"/>
          <w:color w:val="auto"/>
        </w:rPr>
        <w:t xml:space="preserve">(q.v.).   </w:t>
      </w:r>
      <w:proofErr w:type="gramStart"/>
      <w:r>
        <w:rPr>
          <w:rStyle w:val="SubtleEmphasis"/>
          <w:i w:val="0"/>
          <w:iCs w:val="0"/>
          <w:color w:val="auto"/>
        </w:rPr>
        <w:t xml:space="preserve">At </w:t>
      </w:r>
      <w:proofErr w:type="spellStart"/>
      <w:r>
        <w:rPr>
          <w:rStyle w:val="SubtleEmphasis"/>
          <w:i w:val="0"/>
          <w:iCs w:val="0"/>
          <w:color w:val="auto"/>
        </w:rPr>
        <w:t>Popeley</w:t>
      </w:r>
      <w:proofErr w:type="spellEnd"/>
      <w:r>
        <w:rPr>
          <w:rStyle w:val="SubtleEmphasis"/>
          <w:i w:val="0"/>
          <w:iCs w:val="0"/>
          <w:color w:val="auto"/>
        </w:rPr>
        <w:t>.</w:t>
      </w:r>
      <w:proofErr w:type="gramEnd"/>
      <w:r>
        <w:rPr>
          <w:rStyle w:val="SubtleEmphasis"/>
          <w:i w:val="0"/>
          <w:iCs w:val="0"/>
          <w:color w:val="auto"/>
        </w:rPr>
        <w:t xml:space="preserve">   (Yorkshire Deeds </w:t>
      </w:r>
      <w:proofErr w:type="spellStart"/>
      <w:r>
        <w:rPr>
          <w:rStyle w:val="SubtleEmphasis"/>
          <w:i w:val="0"/>
          <w:iCs w:val="0"/>
          <w:color w:val="auto"/>
        </w:rPr>
        <w:t>vol.V</w:t>
      </w:r>
      <w:r w:rsidR="002949A3">
        <w:rPr>
          <w:rStyle w:val="SubtleEmphasis"/>
          <w:i w:val="0"/>
          <w:iCs w:val="0"/>
          <w:color w:val="auto"/>
        </w:rPr>
        <w:t>I</w:t>
      </w:r>
      <w:r>
        <w:rPr>
          <w:rStyle w:val="SubtleEmphasis"/>
          <w:i w:val="0"/>
          <w:iCs w:val="0"/>
          <w:color w:val="auto"/>
        </w:rPr>
        <w:t>I</w:t>
      </w:r>
      <w:proofErr w:type="spellEnd"/>
      <w:r>
        <w:rPr>
          <w:rStyle w:val="SubtleEmphasis"/>
          <w:i w:val="0"/>
          <w:iCs w:val="0"/>
          <w:color w:val="auto"/>
        </w:rPr>
        <w:t xml:space="preserve"> p.41)</w:t>
      </w:r>
    </w:p>
    <w:p w:rsidR="002949A3" w:rsidRDefault="002949A3" w:rsidP="002949A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26 Jan.</w:t>
      </w:r>
      <w:r>
        <w:rPr>
          <w:rStyle w:val="SubtleEmphasis"/>
          <w:i w:val="0"/>
          <w:iCs w:val="0"/>
          <w:color w:val="auto"/>
        </w:rPr>
        <w:tab/>
        <w:t>1405</w:t>
      </w:r>
      <w:r>
        <w:rPr>
          <w:rStyle w:val="SubtleEmphasis"/>
          <w:i w:val="0"/>
          <w:iCs w:val="0"/>
          <w:color w:val="auto"/>
        </w:rPr>
        <w:tab/>
        <w:t xml:space="preserve">He was a witness when Richard de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Popelay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 xml:space="preserve">q.v.) granted lands, tenements etc.  </w:t>
      </w: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</w:r>
      <w:proofErr w:type="gramStart"/>
      <w:r>
        <w:rPr>
          <w:rStyle w:val="SubtleEmphasis"/>
          <w:i w:val="0"/>
          <w:iCs w:val="0"/>
          <w:color w:val="auto"/>
        </w:rPr>
        <w:t>in</w:t>
      </w:r>
      <w:proofErr w:type="gramEnd"/>
      <w:r>
        <w:rPr>
          <w:rStyle w:val="SubtleEmphasis"/>
          <w:i w:val="0"/>
          <w:iCs w:val="0"/>
          <w:color w:val="auto"/>
        </w:rPr>
        <w:t xml:space="preserve"> </w:t>
      </w:r>
      <w:proofErr w:type="spellStart"/>
      <w:r>
        <w:rPr>
          <w:rStyle w:val="SubtleEmphasis"/>
          <w:i w:val="0"/>
          <w:iCs w:val="0"/>
          <w:color w:val="auto"/>
        </w:rPr>
        <w:t>Popeley</w:t>
      </w:r>
      <w:proofErr w:type="spellEnd"/>
      <w:r>
        <w:rPr>
          <w:rStyle w:val="SubtleEmphasis"/>
          <w:i w:val="0"/>
          <w:iCs w:val="0"/>
          <w:color w:val="auto"/>
        </w:rPr>
        <w:t xml:space="preserve">, </w:t>
      </w:r>
      <w:proofErr w:type="spellStart"/>
      <w:r>
        <w:rPr>
          <w:rStyle w:val="SubtleEmphasis"/>
          <w:i w:val="0"/>
          <w:iCs w:val="0"/>
          <w:color w:val="auto"/>
        </w:rPr>
        <w:t>Gomersall</w:t>
      </w:r>
      <w:proofErr w:type="spellEnd"/>
      <w:r>
        <w:rPr>
          <w:rStyle w:val="SubtleEmphasis"/>
          <w:i w:val="0"/>
          <w:iCs w:val="0"/>
          <w:color w:val="auto"/>
        </w:rPr>
        <w:t xml:space="preserve">, </w:t>
      </w:r>
      <w:proofErr w:type="spellStart"/>
      <w:r>
        <w:rPr>
          <w:rStyle w:val="SubtleEmphasis"/>
          <w:i w:val="0"/>
          <w:iCs w:val="0"/>
          <w:color w:val="auto"/>
        </w:rPr>
        <w:t>Heckmondwike</w:t>
      </w:r>
      <w:proofErr w:type="spellEnd"/>
      <w:r>
        <w:rPr>
          <w:rStyle w:val="SubtleEmphasis"/>
          <w:i w:val="0"/>
          <w:iCs w:val="0"/>
          <w:color w:val="auto"/>
        </w:rPr>
        <w:t xml:space="preserve"> and </w:t>
      </w:r>
      <w:proofErr w:type="spellStart"/>
      <w:r>
        <w:rPr>
          <w:rStyle w:val="SubtleEmphasis"/>
          <w:i w:val="0"/>
          <w:iCs w:val="0"/>
          <w:color w:val="auto"/>
        </w:rPr>
        <w:t>Livesedge</w:t>
      </w:r>
      <w:proofErr w:type="spellEnd"/>
      <w:r>
        <w:rPr>
          <w:rStyle w:val="SubtleEmphasis"/>
          <w:i w:val="0"/>
          <w:iCs w:val="0"/>
          <w:color w:val="auto"/>
        </w:rPr>
        <w:t xml:space="preserve">, West Riding of  </w:t>
      </w: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 xml:space="preserve">Yorkshire, to William de </w:t>
      </w:r>
      <w:proofErr w:type="spellStart"/>
      <w:r>
        <w:rPr>
          <w:rStyle w:val="SubtleEmphasis"/>
          <w:i w:val="0"/>
          <w:iCs w:val="0"/>
          <w:color w:val="auto"/>
        </w:rPr>
        <w:t>Popelay</w:t>
      </w:r>
      <w:proofErr w:type="spellEnd"/>
      <w:r>
        <w:rPr>
          <w:rStyle w:val="SubtleEmphasis"/>
          <w:i w:val="0"/>
          <w:iCs w:val="0"/>
          <w:color w:val="auto"/>
        </w:rPr>
        <w:t xml:space="preserve">(q.v.) and his wife, Margaret(q.v.).  </w:t>
      </w:r>
    </w:p>
    <w:p w:rsidR="002949A3" w:rsidRDefault="002949A3" w:rsidP="002949A3">
      <w:pPr>
        <w:pStyle w:val="NoSpacing"/>
        <w:ind w:left="720" w:firstLine="720"/>
        <w:rPr>
          <w:rStyle w:val="SubtleEmphasis"/>
          <w:i w:val="0"/>
          <w:iCs w:val="0"/>
          <w:color w:val="auto"/>
        </w:rPr>
      </w:pPr>
      <w:proofErr w:type="gramStart"/>
      <w:r>
        <w:rPr>
          <w:rStyle w:val="SubtleEmphasis"/>
          <w:i w:val="0"/>
          <w:iCs w:val="0"/>
          <w:color w:val="auto"/>
        </w:rPr>
        <w:t xml:space="preserve">At  </w:t>
      </w:r>
      <w:proofErr w:type="spellStart"/>
      <w:r>
        <w:rPr>
          <w:rStyle w:val="SubtleEmphasis"/>
          <w:i w:val="0"/>
          <w:iCs w:val="0"/>
          <w:color w:val="auto"/>
        </w:rPr>
        <w:t>Popeley</w:t>
      </w:r>
      <w:proofErr w:type="spellEnd"/>
      <w:proofErr w:type="gramEnd"/>
      <w:r>
        <w:rPr>
          <w:rStyle w:val="SubtleEmphasis"/>
          <w:i w:val="0"/>
          <w:iCs w:val="0"/>
          <w:color w:val="auto"/>
        </w:rPr>
        <w:t xml:space="preserve">.    </w:t>
      </w:r>
      <w:r>
        <w:rPr>
          <w:rStyle w:val="SubtleEmphasis"/>
          <w:i w:val="0"/>
          <w:iCs w:val="0"/>
          <w:color w:val="auto"/>
        </w:rPr>
        <w:t xml:space="preserve">(Yorkshire Deeds </w:t>
      </w:r>
      <w:proofErr w:type="spellStart"/>
      <w:r>
        <w:rPr>
          <w:rStyle w:val="SubtleEmphasis"/>
          <w:i w:val="0"/>
          <w:iCs w:val="0"/>
          <w:color w:val="auto"/>
        </w:rPr>
        <w:t>vol.VII</w:t>
      </w:r>
      <w:proofErr w:type="spellEnd"/>
      <w:r>
        <w:rPr>
          <w:rStyle w:val="SubtleEmphasis"/>
          <w:i w:val="0"/>
          <w:iCs w:val="0"/>
          <w:color w:val="auto"/>
        </w:rPr>
        <w:t xml:space="preserve"> p.41)</w:t>
      </w:r>
    </w:p>
    <w:p w:rsidR="000F65FC" w:rsidRDefault="000F65FC" w:rsidP="000F65FC">
      <w:pPr>
        <w:pStyle w:val="NoSpacing"/>
        <w:rPr>
          <w:rStyle w:val="SubtleEmphasis"/>
          <w:i w:val="0"/>
          <w:iCs w:val="0"/>
          <w:color w:val="auto"/>
        </w:rPr>
      </w:pPr>
    </w:p>
    <w:p w:rsidR="000F65FC" w:rsidRDefault="000F65FC" w:rsidP="000F65FC">
      <w:pPr>
        <w:pStyle w:val="NoSpacing"/>
        <w:rPr>
          <w:rStyle w:val="SubtleEmphasis"/>
          <w:i w:val="0"/>
          <w:iCs w:val="0"/>
          <w:color w:val="auto"/>
        </w:rPr>
      </w:pPr>
    </w:p>
    <w:p w:rsidR="00BA4020" w:rsidRPr="00186E49" w:rsidRDefault="002949A3" w:rsidP="000F65FC">
      <w:pPr>
        <w:pStyle w:val="NoSpacing"/>
      </w:pPr>
      <w:r>
        <w:rPr>
          <w:rStyle w:val="SubtleEmphasis"/>
          <w:i w:val="0"/>
          <w:iCs w:val="0"/>
          <w:color w:val="auto"/>
        </w:rPr>
        <w:t>10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5FC" w:rsidRDefault="000F65FC" w:rsidP="00552EBA">
      <w:r>
        <w:separator/>
      </w:r>
    </w:p>
  </w:endnote>
  <w:endnote w:type="continuationSeparator" w:id="0">
    <w:p w:rsidR="000F65FC" w:rsidRDefault="000F65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949A3">
      <w:rPr>
        <w:noProof/>
      </w:rPr>
      <w:t>10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5FC" w:rsidRDefault="000F65FC" w:rsidP="00552EBA">
      <w:r>
        <w:separator/>
      </w:r>
    </w:p>
  </w:footnote>
  <w:footnote w:type="continuationSeparator" w:id="0">
    <w:p w:rsidR="000F65FC" w:rsidRDefault="000F65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F65FC"/>
    <w:rsid w:val="00115448"/>
    <w:rsid w:val="00175804"/>
    <w:rsid w:val="00186E49"/>
    <w:rsid w:val="002949A3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0F65F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0F65F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2013-03-08T19:21:00Z</dcterms:created>
  <dcterms:modified xsi:type="dcterms:W3CDTF">2013-03-10T22:01:00Z</dcterms:modified>
</cp:coreProperties>
</file>