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DB1" w:rsidRDefault="00E33DB1" w:rsidP="00E33DB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Isabel VEEL</w:t>
      </w:r>
      <w:r>
        <w:rPr>
          <w:rFonts w:asciiTheme="majorBidi" w:hAnsiTheme="majorBidi" w:cstheme="majorBidi"/>
        </w:rPr>
        <w:t xml:space="preserve">      (fl.1472)</w:t>
      </w: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19 Jun.1472</w:t>
      </w:r>
      <w:r>
        <w:rPr>
          <w:rFonts w:asciiTheme="majorBidi" w:hAnsiTheme="majorBidi" w:cstheme="majorBidi"/>
        </w:rPr>
        <w:tab/>
        <w:t>Quitclaim by her and others to Alice Portyngton(q.v.) and Thomas</w:t>
      </w: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Portyngton(q.v.) of their right to lands etc. in Speton and Righton.</w:t>
      </w: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(Yorkshire Deeds vol.IX pp.164-5).</w:t>
      </w: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</w:p>
    <w:p w:rsidR="00E33DB1" w:rsidRDefault="00E33DB1" w:rsidP="00E33DB1">
      <w:pPr>
        <w:pStyle w:val="NoSpacing"/>
        <w:rPr>
          <w:rFonts w:asciiTheme="majorBidi" w:hAnsiTheme="majorBidi" w:cstheme="majorBidi"/>
        </w:rPr>
      </w:pPr>
    </w:p>
    <w:p w:rsidR="00BA4020" w:rsidRPr="00186E49" w:rsidRDefault="00E33DB1" w:rsidP="00E33DB1">
      <w:pPr>
        <w:pStyle w:val="NoSpacing"/>
      </w:pPr>
      <w:r>
        <w:rPr>
          <w:rFonts w:asciiTheme="majorBidi" w:hAnsiTheme="majorBidi" w:cstheme="majorBidi"/>
        </w:rPr>
        <w:t>14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DB1" w:rsidRDefault="00E33DB1" w:rsidP="00552EBA">
      <w:r>
        <w:separator/>
      </w:r>
    </w:p>
  </w:endnote>
  <w:endnote w:type="continuationSeparator" w:id="0">
    <w:p w:rsidR="00E33DB1" w:rsidRDefault="00E33D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3DB1">
      <w:rPr>
        <w:noProof/>
      </w:rPr>
      <w:t>18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DB1" w:rsidRDefault="00E33DB1" w:rsidP="00552EBA">
      <w:r>
        <w:separator/>
      </w:r>
    </w:p>
  </w:footnote>
  <w:footnote w:type="continuationSeparator" w:id="0">
    <w:p w:rsidR="00E33DB1" w:rsidRDefault="00E33D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3DB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2012-07-18T19:34:00Z</dcterms:created>
  <dcterms:modified xsi:type="dcterms:W3CDTF">2012-07-18T19:35:00Z</dcterms:modified>
</cp:coreProperties>
</file>