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92CEF" w14:textId="1C617BAF" w:rsidR="006746EF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Anne VAVASOUR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62D29BC0" w14:textId="44ADF0E9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00484" w14:textId="7BBA2F0A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AB92D6" w14:textId="13F4EEE3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Henry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Vavasour(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d.1515)(q.v.).  (C.P. XII p.237)</w:t>
      </w:r>
    </w:p>
    <w:p w14:paraId="367D38A8" w14:textId="440ECC0B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Nicholas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Loundres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London.  (ibid.)</w:t>
      </w:r>
    </w:p>
    <w:p w14:paraId="06B6AB59" w14:textId="28D837A5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DB8545" w14:textId="459450C1" w:rsid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EAC7CA" w14:textId="5EC5D66C" w:rsidR="003E346D" w:rsidRPr="003E346D" w:rsidRDefault="003E346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October 2020</w:t>
      </w:r>
    </w:p>
    <w:sectPr w:rsidR="003E346D" w:rsidRPr="003E346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C2239" w14:textId="77777777" w:rsidR="003E346D" w:rsidRDefault="003E346D" w:rsidP="00CD0211">
      <w:pPr>
        <w:spacing w:after="0" w:line="240" w:lineRule="auto"/>
      </w:pPr>
      <w:r>
        <w:separator/>
      </w:r>
    </w:p>
  </w:endnote>
  <w:endnote w:type="continuationSeparator" w:id="0">
    <w:p w14:paraId="04659247" w14:textId="77777777" w:rsidR="003E346D" w:rsidRDefault="003E34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7F4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D98CE" w14:textId="77777777" w:rsidR="003E346D" w:rsidRDefault="003E346D" w:rsidP="00CD0211">
      <w:pPr>
        <w:spacing w:after="0" w:line="240" w:lineRule="auto"/>
      </w:pPr>
      <w:r>
        <w:separator/>
      </w:r>
    </w:p>
  </w:footnote>
  <w:footnote w:type="continuationSeparator" w:id="0">
    <w:p w14:paraId="3A0B6494" w14:textId="77777777" w:rsidR="003E346D" w:rsidRDefault="003E34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346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95C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2020-10-10T15:54:00Z</dcterms:created>
  <dcterms:modified xsi:type="dcterms:W3CDTF">2020-10-10T15:56:00Z</dcterms:modified>
</cp:coreProperties>
</file>