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10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VANNE</w:t>
      </w:r>
      <w:r>
        <w:rPr>
          <w:rFonts w:ascii="Times New Roman" w:hAnsi="Times New Roman" w:cs="Times New Roman"/>
          <w:sz w:val="24"/>
          <w:szCs w:val="24"/>
        </w:rPr>
        <w:t xml:space="preserve">    (d.1471)</w:t>
      </w: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>He was elected Abbot.  (V.C.H. Dorset II p.57)</w:t>
      </w: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889" w:rsidRPr="00410889" w:rsidRDefault="00410889" w:rsidP="00410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July 2011</w:t>
      </w:r>
    </w:p>
    <w:sectPr w:rsidR="00410889" w:rsidRPr="00410889" w:rsidSect="00421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0889"/>
    <w:rsid w:val="00410889"/>
    <w:rsid w:val="00421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08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2011-07-05T17:42:00Z</dcterms:created>
  <dcterms:modified xsi:type="dcterms:W3CDTF">2011-07-05T17:44:00Z</dcterms:modified>
</cp:coreProperties>
</file>