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46345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VALENS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fl.1435)</w:t>
      </w:r>
    </w:p>
    <w:p w:rsidR="0046345F" w:rsidRDefault="0046345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345F" w:rsidRDefault="0046345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345F" w:rsidRDefault="0046345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Aug.1435</w:t>
      </w:r>
      <w:r>
        <w:rPr>
          <w:rFonts w:ascii="Times New Roman" w:hAnsi="Times New Roman" w:cs="Times New Roman"/>
          <w:sz w:val="24"/>
          <w:szCs w:val="24"/>
        </w:rPr>
        <w:tab/>
        <w:t>He delivered the findings of the inquisition post mortem held in London</w:t>
      </w:r>
    </w:p>
    <w:p w:rsidR="0046345F" w:rsidRDefault="0046345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the lands of the late Sir Walter de la Pole(q.v.) to Chancery.</w:t>
      </w:r>
    </w:p>
    <w:p w:rsidR="0046345F" w:rsidRDefault="0046345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24-208)</w:t>
      </w:r>
    </w:p>
    <w:p w:rsidR="0046345F" w:rsidRDefault="0046345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345F" w:rsidRDefault="0046345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345F" w:rsidRPr="0046345F" w:rsidRDefault="0046345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 2016</w:t>
      </w:r>
      <w:bookmarkStart w:id="0" w:name="_GoBack"/>
      <w:bookmarkEnd w:id="0"/>
    </w:p>
    <w:sectPr w:rsidR="0046345F" w:rsidRPr="0046345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45F" w:rsidRDefault="0046345F" w:rsidP="00E71FC3">
      <w:pPr>
        <w:spacing w:after="0" w:line="240" w:lineRule="auto"/>
      </w:pPr>
      <w:r>
        <w:separator/>
      </w:r>
    </w:p>
  </w:endnote>
  <w:endnote w:type="continuationSeparator" w:id="0">
    <w:p w:rsidR="0046345F" w:rsidRDefault="0046345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45F" w:rsidRDefault="0046345F" w:rsidP="00E71FC3">
      <w:pPr>
        <w:spacing w:after="0" w:line="240" w:lineRule="auto"/>
      </w:pPr>
      <w:r>
        <w:separator/>
      </w:r>
    </w:p>
  </w:footnote>
  <w:footnote w:type="continuationSeparator" w:id="0">
    <w:p w:rsidR="0046345F" w:rsidRDefault="0046345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45F"/>
    <w:rsid w:val="0046345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CC2BC"/>
  <w15:chartTrackingRefBased/>
  <w15:docId w15:val="{656A49CA-38AD-4FF4-9076-6880DBB2F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2016-05-12T19:03:00Z</dcterms:created>
  <dcterms:modified xsi:type="dcterms:W3CDTF">2016-05-12T19:05:00Z</dcterms:modified>
</cp:coreProperties>
</file>