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133595" w14:textId="77777777" w:rsidR="00793C97" w:rsidRDefault="00793C97" w:rsidP="00793C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UPCOTE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6FB7869" w14:textId="77777777" w:rsidR="00793C97" w:rsidRDefault="00793C97" w:rsidP="00793C97">
      <w:pPr>
        <w:rPr>
          <w:rFonts w:ascii="Times New Roman" w:hAnsi="Times New Roman" w:cs="Times New Roman"/>
        </w:rPr>
      </w:pPr>
    </w:p>
    <w:p w14:paraId="38472179" w14:textId="77777777" w:rsidR="00793C97" w:rsidRDefault="00793C97" w:rsidP="00793C97">
      <w:pPr>
        <w:rPr>
          <w:rFonts w:ascii="Times New Roman" w:hAnsi="Times New Roman" w:cs="Times New Roman"/>
        </w:rPr>
      </w:pPr>
    </w:p>
    <w:p w14:paraId="1BDBE3D2" w14:textId="77777777" w:rsidR="00793C97" w:rsidRDefault="00793C97" w:rsidP="00793C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Broughton of </w:t>
      </w:r>
      <w:proofErr w:type="spellStart"/>
      <w:r>
        <w:rPr>
          <w:rFonts w:ascii="Times New Roman" w:hAnsi="Times New Roman" w:cs="Times New Roman"/>
        </w:rPr>
        <w:t>Sampford</w:t>
      </w:r>
      <w:proofErr w:type="spellEnd"/>
      <w:r>
        <w:rPr>
          <w:rFonts w:ascii="Times New Roman" w:hAnsi="Times New Roman" w:cs="Times New Roman"/>
        </w:rPr>
        <w:t xml:space="preserve"> in </w:t>
      </w:r>
      <w:proofErr w:type="spellStart"/>
      <w:r>
        <w:rPr>
          <w:rFonts w:ascii="Times New Roman" w:hAnsi="Times New Roman" w:cs="Times New Roman"/>
        </w:rPr>
        <w:t>Wembden</w:t>
      </w:r>
      <w:proofErr w:type="spellEnd"/>
      <w:r>
        <w:rPr>
          <w:rFonts w:ascii="Times New Roman" w:hAnsi="Times New Roman" w:cs="Times New Roman"/>
        </w:rPr>
        <w:t>,</w:t>
      </w:r>
    </w:p>
    <w:p w14:paraId="5DBF9FFE" w14:textId="77777777" w:rsidR="00793C97" w:rsidRDefault="00793C97" w:rsidP="00793C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Somerset(q.v.).</w:t>
      </w:r>
    </w:p>
    <w:p w14:paraId="1B69AFAA" w14:textId="77777777" w:rsidR="00793C97" w:rsidRDefault="00793C97" w:rsidP="00793C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4084BECF" w14:textId="77777777" w:rsidR="00793C97" w:rsidRDefault="00793C97" w:rsidP="00793C97">
      <w:pPr>
        <w:rPr>
          <w:rFonts w:ascii="Times New Roman" w:hAnsi="Times New Roman" w:cs="Times New Roman"/>
        </w:rPr>
      </w:pPr>
    </w:p>
    <w:p w14:paraId="3F98F1ED" w14:textId="77777777" w:rsidR="00793C97" w:rsidRDefault="00793C97" w:rsidP="00793C97">
      <w:pPr>
        <w:rPr>
          <w:rFonts w:ascii="Times New Roman" w:hAnsi="Times New Roman" w:cs="Times New Roman"/>
        </w:rPr>
      </w:pPr>
    </w:p>
    <w:p w14:paraId="6985EC0F" w14:textId="77777777" w:rsidR="00793C97" w:rsidRDefault="00793C97" w:rsidP="00793C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March 2019</w:t>
      </w:r>
    </w:p>
    <w:p w14:paraId="28E84F0D" w14:textId="77777777" w:rsidR="006B2F86" w:rsidRPr="00E71FC3" w:rsidRDefault="00793C9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068660" w14:textId="77777777" w:rsidR="00793C97" w:rsidRDefault="00793C97" w:rsidP="00E71FC3">
      <w:r>
        <w:separator/>
      </w:r>
    </w:p>
  </w:endnote>
  <w:endnote w:type="continuationSeparator" w:id="0">
    <w:p w14:paraId="414431AB" w14:textId="77777777" w:rsidR="00793C97" w:rsidRDefault="00793C9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99DFE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2D5F1D" w14:textId="77777777" w:rsidR="00793C97" w:rsidRDefault="00793C97" w:rsidP="00E71FC3">
      <w:r>
        <w:separator/>
      </w:r>
    </w:p>
  </w:footnote>
  <w:footnote w:type="continuationSeparator" w:id="0">
    <w:p w14:paraId="5311EA5A" w14:textId="77777777" w:rsidR="00793C97" w:rsidRDefault="00793C9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C97"/>
    <w:rsid w:val="001A7C09"/>
    <w:rsid w:val="00577BD5"/>
    <w:rsid w:val="00656CBA"/>
    <w:rsid w:val="006A1F77"/>
    <w:rsid w:val="00733BE7"/>
    <w:rsid w:val="00793C9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E8ECF"/>
  <w15:chartTrackingRefBased/>
  <w15:docId w15:val="{C97CDAD7-E7E9-4E5D-89AE-DC97B04FD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3C9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2019-03-12T20:13:00Z</dcterms:created>
  <dcterms:modified xsi:type="dcterms:W3CDTF">2019-03-12T20:13:00Z</dcterms:modified>
</cp:coreProperties>
</file>