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34C" w:rsidRDefault="0042534C" w:rsidP="0042534C">
      <w:r>
        <w:rPr>
          <w:u w:val="single"/>
        </w:rPr>
        <w:t>John UNGLEY</w:t>
      </w:r>
      <w:r>
        <w:t xml:space="preserve">     (d.ca.1493)</w:t>
      </w:r>
    </w:p>
    <w:p w:rsidR="0042534C" w:rsidRDefault="0042534C" w:rsidP="0042534C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Brenchley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42534C" w:rsidRDefault="0042534C" w:rsidP="0042534C"/>
    <w:p w:rsidR="0042534C" w:rsidRDefault="0042534C" w:rsidP="0042534C"/>
    <w:p w:rsidR="0042534C" w:rsidRDefault="0042534C" w:rsidP="0042534C">
      <w:pPr>
        <w:ind w:left="720"/>
      </w:pPr>
      <w:r>
        <w:t>1493</w:t>
      </w:r>
      <w:r>
        <w:tab/>
        <w:t>Probate of his Will.</w:t>
      </w:r>
    </w:p>
    <w:p w:rsidR="0042534C" w:rsidRDefault="0042534C" w:rsidP="0042534C">
      <w:pPr>
        <w:ind w:left="1440"/>
      </w:pPr>
      <w:r w:rsidRPr="003A4346">
        <w:rPr>
          <w:sz w:val="22"/>
          <w:szCs w:val="22"/>
        </w:rPr>
        <w:t>(</w:t>
      </w:r>
      <w:hyperlink r:id="rId6" w:history="1">
        <w:r w:rsidRPr="00735150">
          <w:rPr>
            <w:rStyle w:val="Hyperlink"/>
            <w:sz w:val="22"/>
            <w:szCs w:val="22"/>
          </w:rPr>
          <w:t>www.kentarchaeology.org.uk/Research/Pub/KRV/09/NB/141.htm</w:t>
        </w:r>
      </w:hyperlink>
      <w:r>
        <w:rPr>
          <w:sz w:val="22"/>
          <w:szCs w:val="22"/>
        </w:rPr>
        <w:t>)</w:t>
      </w:r>
    </w:p>
    <w:p w:rsidR="0042534C" w:rsidRDefault="0042534C" w:rsidP="0042534C"/>
    <w:p w:rsidR="0042534C" w:rsidRDefault="0042534C" w:rsidP="0042534C"/>
    <w:p w:rsidR="0042534C" w:rsidRDefault="0042534C" w:rsidP="0042534C"/>
    <w:p w:rsidR="00BA4020" w:rsidRDefault="0042534C" w:rsidP="0042534C">
      <w:r>
        <w:t>28 February 2011</w:t>
      </w:r>
    </w:p>
    <w:sectPr w:rsidR="00BA4020" w:rsidSect="004A74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34C" w:rsidRDefault="0042534C" w:rsidP="00552EBA">
      <w:r>
        <w:separator/>
      </w:r>
    </w:p>
  </w:endnote>
  <w:endnote w:type="continuationSeparator" w:id="0">
    <w:p w:rsidR="0042534C" w:rsidRDefault="0042534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2534C">
        <w:rPr>
          <w:noProof/>
        </w:rPr>
        <w:t>05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34C" w:rsidRDefault="0042534C" w:rsidP="00552EBA">
      <w:r>
        <w:separator/>
      </w:r>
    </w:p>
  </w:footnote>
  <w:footnote w:type="continuationSeparator" w:id="0">
    <w:p w:rsidR="0042534C" w:rsidRDefault="0042534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534C"/>
    <w:rsid w:val="004A74F7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34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2534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41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2011-03-05T21:37:00Z</dcterms:created>
  <dcterms:modified xsi:type="dcterms:W3CDTF">2011-03-05T21:37:00Z</dcterms:modified>
</cp:coreProperties>
</file>