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THYRYNYNG</w:t>
      </w:r>
      <w:r>
        <w:rPr>
          <w:rStyle w:val="Hyperlink"/>
          <w:color w:val="auto"/>
          <w:u w:val="none"/>
        </w:rPr>
        <w:t xml:space="preserve">      (fl.1450)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Burton (? Burton Latimer), Northamptonshire.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Richard Pittes of Brigstock(q.v.) brought a plaint of debt against him,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John Belham of Titchmarsh, Northamptonshire(q.v.), Thomas Shelton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Titchmarsh(q.v.), Thomas Person of Thrapston(q.v.), John Wolaston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Aldwincle(q.v.) and William Knolles, Abbot of Sulby(q.v.).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2311E" w:rsidRDefault="00D2311E" w:rsidP="00D2311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July 2016</w:t>
      </w:r>
    </w:p>
    <w:p w:rsidR="006B2F86" w:rsidRPr="00E71FC3" w:rsidRDefault="00D231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11E" w:rsidRDefault="00D2311E" w:rsidP="00E71FC3">
      <w:pPr>
        <w:spacing w:after="0" w:line="240" w:lineRule="auto"/>
      </w:pPr>
      <w:r>
        <w:separator/>
      </w:r>
    </w:p>
  </w:endnote>
  <w:endnote w:type="continuationSeparator" w:id="0">
    <w:p w:rsidR="00D2311E" w:rsidRDefault="00D231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11E" w:rsidRDefault="00D2311E" w:rsidP="00E71FC3">
      <w:pPr>
        <w:spacing w:after="0" w:line="240" w:lineRule="auto"/>
      </w:pPr>
      <w:r>
        <w:separator/>
      </w:r>
    </w:p>
  </w:footnote>
  <w:footnote w:type="continuationSeparator" w:id="0">
    <w:p w:rsidR="00D2311E" w:rsidRDefault="00D231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1E"/>
    <w:rsid w:val="001A7C09"/>
    <w:rsid w:val="00733BE7"/>
    <w:rsid w:val="00AB52E8"/>
    <w:rsid w:val="00B16D3F"/>
    <w:rsid w:val="00D2311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C74595-53A5-462C-A52A-A07C4054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23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2017-01-04T21:08:00Z</dcterms:created>
  <dcterms:modified xsi:type="dcterms:W3CDTF">2017-01-04T21:08:00Z</dcterms:modified>
</cp:coreProperties>
</file>