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8CB95" w14:textId="77777777" w:rsidR="00B5556B" w:rsidRDefault="00B5556B" w:rsidP="00B5556B">
      <w:pPr>
        <w:pStyle w:val="NoSpacing"/>
      </w:pPr>
      <w:r>
        <w:rPr>
          <w:u w:val="single"/>
        </w:rPr>
        <w:t>Thomas THLODE</w:t>
      </w:r>
      <w:r>
        <w:t xml:space="preserve">       (fl.1461)</w:t>
      </w:r>
    </w:p>
    <w:p w14:paraId="3176D764" w14:textId="77777777" w:rsidR="00B5556B" w:rsidRDefault="00B5556B" w:rsidP="00B5556B">
      <w:pPr>
        <w:pStyle w:val="NoSpacing"/>
      </w:pPr>
    </w:p>
    <w:p w14:paraId="3731DD03" w14:textId="77777777" w:rsidR="00B5556B" w:rsidRDefault="00B5556B" w:rsidP="00B5556B">
      <w:pPr>
        <w:pStyle w:val="NoSpacing"/>
      </w:pPr>
    </w:p>
    <w:p w14:paraId="0EF89316" w14:textId="77777777" w:rsidR="00B5556B" w:rsidRDefault="00B5556B" w:rsidP="00B5556B">
      <w:pPr>
        <w:pStyle w:val="NoSpacing"/>
      </w:pPr>
      <w:r>
        <w:t>16 Jun.1461</w:t>
      </w:r>
      <w:r>
        <w:tab/>
        <w:t>A commission was appointed to arrest him and to take him</w:t>
      </w:r>
    </w:p>
    <w:p w14:paraId="712F620B" w14:textId="77777777" w:rsidR="00B5556B" w:rsidRDefault="00B5556B" w:rsidP="00B5556B">
      <w:pPr>
        <w:pStyle w:val="NoSpacing"/>
      </w:pPr>
      <w:r>
        <w:tab/>
      </w:r>
      <w:r>
        <w:tab/>
        <w:t>before the King in Chancery to find surety that he would not harm</w:t>
      </w:r>
    </w:p>
    <w:p w14:paraId="41D142E5" w14:textId="77777777" w:rsidR="00B5556B" w:rsidRDefault="00B5556B" w:rsidP="00B5556B">
      <w:pPr>
        <w:pStyle w:val="NoSpacing"/>
      </w:pPr>
      <w:r>
        <w:tab/>
      </w:r>
      <w:r>
        <w:tab/>
        <w:t>the person or house of Robert Aleyn by fire or otherwise.</w:t>
      </w:r>
    </w:p>
    <w:p w14:paraId="1400319F" w14:textId="77777777" w:rsidR="00B5556B" w:rsidRDefault="00B5556B" w:rsidP="00B5556B">
      <w:pPr>
        <w:pStyle w:val="NoSpacing"/>
      </w:pPr>
      <w:r>
        <w:tab/>
      </w:r>
      <w:r>
        <w:tab/>
        <w:t>(C.P.R. 1461-67 p.34)</w:t>
      </w:r>
    </w:p>
    <w:p w14:paraId="667C5FD9" w14:textId="77777777" w:rsidR="00B5556B" w:rsidRDefault="00B5556B" w:rsidP="00B5556B">
      <w:pPr>
        <w:pStyle w:val="NoSpacing"/>
      </w:pPr>
    </w:p>
    <w:p w14:paraId="4C7605C9" w14:textId="77777777" w:rsidR="00B5556B" w:rsidRDefault="00B5556B" w:rsidP="00B5556B">
      <w:pPr>
        <w:pStyle w:val="NoSpacing"/>
      </w:pPr>
    </w:p>
    <w:p w14:paraId="66C8D6D2" w14:textId="77777777" w:rsidR="00B5556B" w:rsidRDefault="00B5556B" w:rsidP="00B5556B">
      <w:pPr>
        <w:pStyle w:val="NoSpacing"/>
      </w:pPr>
      <w:r>
        <w:t>19 July 2025</w:t>
      </w:r>
    </w:p>
    <w:p w14:paraId="55B5D04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E4288" w14:textId="77777777" w:rsidR="00B5556B" w:rsidRDefault="00B5556B" w:rsidP="009139A6">
      <w:r>
        <w:separator/>
      </w:r>
    </w:p>
  </w:endnote>
  <w:endnote w:type="continuationSeparator" w:id="0">
    <w:p w14:paraId="379415AA" w14:textId="77777777" w:rsidR="00B5556B" w:rsidRDefault="00B555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3F1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543C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2E4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2D817" w14:textId="77777777" w:rsidR="00B5556B" w:rsidRDefault="00B5556B" w:rsidP="009139A6">
      <w:r>
        <w:separator/>
      </w:r>
    </w:p>
  </w:footnote>
  <w:footnote w:type="continuationSeparator" w:id="0">
    <w:p w14:paraId="142BEB6A" w14:textId="77777777" w:rsidR="00B5556B" w:rsidRDefault="00B555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561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8D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CC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56B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5556B"/>
    <w:rsid w:val="00BA00AB"/>
    <w:rsid w:val="00C71834"/>
    <w:rsid w:val="00CB4ED9"/>
    <w:rsid w:val="00D72F1F"/>
    <w:rsid w:val="00DD1B62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FCDE5"/>
  <w15:chartTrackingRefBased/>
  <w15:docId w15:val="{55836306-22D5-4840-91FB-7E2A55D2E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2025-07-19T18:39:00Z</dcterms:created>
  <dcterms:modified xsi:type="dcterms:W3CDTF">2025-07-19T18:40:00Z</dcterms:modified>
</cp:coreProperties>
</file>