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7EC94" w14:textId="77777777" w:rsidR="00667325" w:rsidRDefault="00667325" w:rsidP="0066732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Alan THAXTER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fl.1499)</w:t>
      </w:r>
    </w:p>
    <w:p w14:paraId="7C3BA362" w14:textId="77777777" w:rsidR="00667325" w:rsidRDefault="00667325" w:rsidP="0066732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North Walsham, Norfolk.</w:t>
      </w:r>
    </w:p>
    <w:p w14:paraId="16F7DA99" w14:textId="77777777" w:rsidR="00667325" w:rsidRDefault="00667325" w:rsidP="00667325">
      <w:pPr>
        <w:pStyle w:val="NoSpacing"/>
        <w:rPr>
          <w:rFonts w:cs="Times New Roman"/>
          <w:szCs w:val="24"/>
        </w:rPr>
      </w:pPr>
    </w:p>
    <w:p w14:paraId="3D89CAAB" w14:textId="77777777" w:rsidR="00667325" w:rsidRDefault="00667325" w:rsidP="00667325">
      <w:pPr>
        <w:pStyle w:val="NoSpacing"/>
        <w:rPr>
          <w:rFonts w:cs="Times New Roman"/>
          <w:szCs w:val="24"/>
        </w:rPr>
      </w:pPr>
    </w:p>
    <w:p w14:paraId="6A30C69A" w14:textId="77777777" w:rsidR="00667325" w:rsidRDefault="00667325" w:rsidP="0066732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Apr.1499</w:t>
      </w:r>
      <w:r>
        <w:rPr>
          <w:rFonts w:cs="Times New Roman"/>
          <w:szCs w:val="24"/>
        </w:rPr>
        <w:tab/>
        <w:t>He was a witness of the Will of James Dalling of North Walsham.</w:t>
      </w:r>
    </w:p>
    <w:p w14:paraId="6C4002E5" w14:textId="77777777" w:rsidR="00667325" w:rsidRDefault="00667325" w:rsidP="00667325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(“The Register of John Morton, Archbishop of Canterbury 1486-1500” </w:t>
      </w:r>
      <w:proofErr w:type="spellStart"/>
      <w:proofErr w:type="gramStart"/>
      <w:r>
        <w:rPr>
          <w:rFonts w:eastAsia="Times New Roman" w:cs="Times New Roman"/>
          <w:szCs w:val="24"/>
        </w:rPr>
        <w:t>vol.II</w:t>
      </w:r>
      <w:proofErr w:type="spellEnd"/>
      <w:proofErr w:type="gramEnd"/>
    </w:p>
    <w:p w14:paraId="6EBBFC2E" w14:textId="77777777" w:rsidR="00667325" w:rsidRDefault="00667325" w:rsidP="0066732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  </w:t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ed. Christopher Harper-Bill, pub. Canterbury and York Society 1991 p.65)</w:t>
      </w:r>
    </w:p>
    <w:p w14:paraId="3CC66D9E" w14:textId="77777777" w:rsidR="00667325" w:rsidRDefault="00667325" w:rsidP="00667325">
      <w:pPr>
        <w:pStyle w:val="NoSpacing"/>
        <w:rPr>
          <w:rFonts w:cs="Times New Roman"/>
          <w:szCs w:val="24"/>
        </w:rPr>
      </w:pPr>
    </w:p>
    <w:p w14:paraId="23681872" w14:textId="77777777" w:rsidR="00667325" w:rsidRDefault="00667325" w:rsidP="00667325">
      <w:pPr>
        <w:pStyle w:val="NoSpacing"/>
        <w:rPr>
          <w:rFonts w:cs="Times New Roman"/>
          <w:szCs w:val="24"/>
        </w:rPr>
      </w:pPr>
    </w:p>
    <w:p w14:paraId="6B7EA348" w14:textId="77777777" w:rsidR="00667325" w:rsidRDefault="00667325" w:rsidP="0066732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September 2023</w:t>
      </w:r>
    </w:p>
    <w:p w14:paraId="1F0461C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02A25" w14:textId="77777777" w:rsidR="00667325" w:rsidRDefault="00667325" w:rsidP="009139A6">
      <w:r>
        <w:separator/>
      </w:r>
    </w:p>
  </w:endnote>
  <w:endnote w:type="continuationSeparator" w:id="0">
    <w:p w14:paraId="4EF0BFFD" w14:textId="77777777" w:rsidR="00667325" w:rsidRDefault="0066732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D8E4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4B8B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0331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766E9" w14:textId="77777777" w:rsidR="00667325" w:rsidRDefault="00667325" w:rsidP="009139A6">
      <w:r>
        <w:separator/>
      </w:r>
    </w:p>
  </w:footnote>
  <w:footnote w:type="continuationSeparator" w:id="0">
    <w:p w14:paraId="129BCC9A" w14:textId="77777777" w:rsidR="00667325" w:rsidRDefault="0066732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7466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92E0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CF29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325"/>
    <w:rsid w:val="000666E0"/>
    <w:rsid w:val="002510B7"/>
    <w:rsid w:val="005C130B"/>
    <w:rsid w:val="00667325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E0A2D"/>
  <w15:chartTrackingRefBased/>
  <w15:docId w15:val="{274BD2D5-A104-4D68-82F8-448D2330A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2023-09-17T17:54:00Z</dcterms:created>
  <dcterms:modified xsi:type="dcterms:W3CDTF">2023-09-17T17:55:00Z</dcterms:modified>
</cp:coreProperties>
</file>