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TALIYOUR</w:t>
      </w:r>
      <w:r>
        <w:rPr>
          <w:rStyle w:val="SubtleEmphasis"/>
          <w:i w:val="0"/>
          <w:iCs w:val="0"/>
          <w:color w:val="auto"/>
        </w:rPr>
        <w:t xml:space="preserve">         (fl.1451)</w:t>
      </w: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Wath.</w:t>
      </w: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Dec.1451</w:t>
      </w:r>
      <w:r>
        <w:rPr>
          <w:rStyle w:val="SubtleEmphasis"/>
          <w:i w:val="0"/>
          <w:iCs w:val="0"/>
          <w:color w:val="auto"/>
        </w:rPr>
        <w:tab/>
        <w:t>He appointed John Percyvale of Ripon(q.v.) as his attorney to deliver</w:t>
      </w: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seisin of  1½ acres of land in North Stainley to John Hougrave of West</w:t>
      </w: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Tanfield.      (Yorkshire Deeds vol.VIII p.124)</w:t>
      </w: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</w:p>
    <w:p w:rsidR="00E93AAA" w:rsidRDefault="00E93AAA" w:rsidP="00E93A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 November 2012</w:t>
      </w:r>
    </w:p>
    <w:p w:rsidR="00BA4020" w:rsidRPr="00186E49" w:rsidRDefault="00E93A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AAA" w:rsidRDefault="00E93AAA" w:rsidP="00552EBA">
      <w:r>
        <w:separator/>
      </w:r>
    </w:p>
  </w:endnote>
  <w:endnote w:type="continuationSeparator" w:id="0">
    <w:p w:rsidR="00E93AAA" w:rsidRDefault="00E93A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3AAA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AAA" w:rsidRDefault="00E93AAA" w:rsidP="00552EBA">
      <w:r>
        <w:separator/>
      </w:r>
    </w:p>
  </w:footnote>
  <w:footnote w:type="continuationSeparator" w:id="0">
    <w:p w:rsidR="00E93AAA" w:rsidRDefault="00E93A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3AA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93AA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93AA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2012-11-16T19:59:00Z</dcterms:created>
  <dcterms:modified xsi:type="dcterms:W3CDTF">2012-11-16T19:59:00Z</dcterms:modified>
</cp:coreProperties>
</file>