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824C94" w14:textId="2EC87EED" w:rsidR="006746EF" w:rsidRDefault="000F469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TAILOUR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(fl.1478)</w:t>
      </w:r>
    </w:p>
    <w:p w14:paraId="5CBA171F" w14:textId="001F71B4" w:rsidR="000F4696" w:rsidRDefault="000F469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Wallingford, Berkshire.</w:t>
      </w:r>
      <w:r w:rsidR="00930B76">
        <w:rPr>
          <w:rFonts w:ascii="Times New Roman" w:hAnsi="Times New Roman" w:cs="Times New Roman"/>
          <w:sz w:val="24"/>
          <w:szCs w:val="24"/>
          <w:lang w:val="en-US"/>
        </w:rPr>
        <w:t xml:space="preserve"> Draper.</w:t>
      </w:r>
    </w:p>
    <w:p w14:paraId="2CBE2A2D" w14:textId="1664DC23" w:rsidR="000F4696" w:rsidRDefault="000F469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5DF1BF" w14:textId="4D100DB8" w:rsidR="000F4696" w:rsidRDefault="000F469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EB23CE" w14:textId="61097905" w:rsidR="000F4696" w:rsidRDefault="000F469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householder in Wallingford.</w:t>
      </w:r>
    </w:p>
    <w:p w14:paraId="07624791" w14:textId="77777777" w:rsidR="000F4696" w:rsidRDefault="000F4696" w:rsidP="000F46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(The Fifteenth-Century Inquisitions Post Mortem. A companion”, </w:t>
      </w:r>
    </w:p>
    <w:p w14:paraId="481489E9" w14:textId="7AFBAFED" w:rsidR="000F4696" w:rsidRDefault="000F4696" w:rsidP="000F469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ed Michael Hicks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pub:  The Boydell Press 2012 p.</w:t>
      </w:r>
      <w:r>
        <w:rPr>
          <w:rFonts w:ascii="Times New Roman" w:hAnsi="Times New Roman" w:cs="Times New Roman"/>
          <w:sz w:val="24"/>
          <w:szCs w:val="24"/>
          <w:lang w:val="en-US"/>
        </w:rPr>
        <w:t>214 and n.63)</w:t>
      </w:r>
    </w:p>
    <w:p w14:paraId="3C75FCD2" w14:textId="1570E7F2" w:rsidR="000F4696" w:rsidRDefault="000F4696" w:rsidP="000F46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7EF8B8" w14:textId="4D188176" w:rsidR="000F4696" w:rsidRDefault="000F4696" w:rsidP="000F46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2B64CF" w14:textId="4921D2DB" w:rsidR="000F4696" w:rsidRPr="006F118A" w:rsidRDefault="000F4696" w:rsidP="000F46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July  2020</w:t>
      </w:r>
    </w:p>
    <w:p w14:paraId="43748C68" w14:textId="56FB7B65" w:rsidR="000F4696" w:rsidRPr="000F4696" w:rsidRDefault="000F469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F4696" w:rsidRPr="000F469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137896" w14:textId="77777777" w:rsidR="000F4696" w:rsidRDefault="000F4696" w:rsidP="00CD0211">
      <w:pPr>
        <w:spacing w:after="0" w:line="240" w:lineRule="auto"/>
      </w:pPr>
      <w:r>
        <w:separator/>
      </w:r>
    </w:p>
  </w:endnote>
  <w:endnote w:type="continuationSeparator" w:id="0">
    <w:p w14:paraId="33C772E7" w14:textId="77777777" w:rsidR="000F4696" w:rsidRDefault="000F469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FA81F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C084D0" w14:textId="77777777" w:rsidR="000F4696" w:rsidRDefault="000F4696" w:rsidP="00CD0211">
      <w:pPr>
        <w:spacing w:after="0" w:line="240" w:lineRule="auto"/>
      </w:pPr>
      <w:r>
        <w:separator/>
      </w:r>
    </w:p>
  </w:footnote>
  <w:footnote w:type="continuationSeparator" w:id="0">
    <w:p w14:paraId="09776F84" w14:textId="77777777" w:rsidR="000F4696" w:rsidRDefault="000F469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F4696"/>
    <w:rsid w:val="006746EF"/>
    <w:rsid w:val="007F5562"/>
    <w:rsid w:val="00930B76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6754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2020-07-27T13:44:00Z</dcterms:created>
  <dcterms:modified xsi:type="dcterms:W3CDTF">2020-07-27T13:50:00Z</dcterms:modified>
</cp:coreProperties>
</file>