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4C3" w:rsidRDefault="00B614C3" w:rsidP="00B614C3">
      <w:pPr>
        <w:pStyle w:val="NoSpacing"/>
      </w:pPr>
      <w:r>
        <w:rPr>
          <w:u w:val="single"/>
        </w:rPr>
        <w:t>Thomas TAILLOUR</w:t>
      </w:r>
      <w:r>
        <w:t xml:space="preserve">      (fl.1488)</w:t>
      </w:r>
    </w:p>
    <w:p w:rsidR="00B614C3" w:rsidRDefault="00B614C3" w:rsidP="00B614C3">
      <w:pPr>
        <w:pStyle w:val="NoSpacing"/>
      </w:pPr>
    </w:p>
    <w:p w:rsidR="00B614C3" w:rsidRDefault="00B614C3" w:rsidP="00B614C3">
      <w:pPr>
        <w:pStyle w:val="NoSpacing"/>
      </w:pPr>
    </w:p>
    <w:p w:rsidR="00B614C3" w:rsidRDefault="00B614C3" w:rsidP="00B614C3">
      <w:pPr>
        <w:pStyle w:val="NoSpacing"/>
      </w:pPr>
      <w:r>
        <w:t>27 Apr.1488</w:t>
      </w:r>
      <w:r>
        <w:tab/>
        <w:t>Settlement of the action taken by him and others against Edward</w:t>
      </w:r>
    </w:p>
    <w:p w:rsidR="00B614C3" w:rsidRDefault="00B614C3" w:rsidP="00B614C3">
      <w:pPr>
        <w:pStyle w:val="NoSpacing"/>
      </w:pPr>
      <w:r>
        <w:tab/>
      </w:r>
      <w:r>
        <w:tab/>
      </w:r>
      <w:proofErr w:type="spellStart"/>
      <w:proofErr w:type="gramStart"/>
      <w:r>
        <w:t>Dymmok</w:t>
      </w:r>
      <w:proofErr w:type="spellEnd"/>
      <w:r>
        <w:t>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24 acres</w:t>
      </w:r>
    </w:p>
    <w:p w:rsidR="00B614C3" w:rsidRDefault="00B614C3" w:rsidP="00B614C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land and 3 roods of meadow in Eaton Bray and </w:t>
      </w:r>
      <w:proofErr w:type="spellStart"/>
      <w:r>
        <w:t>Totternhoe</w:t>
      </w:r>
      <w:proofErr w:type="spellEnd"/>
      <w:r>
        <w:t>,</w:t>
      </w:r>
    </w:p>
    <w:p w:rsidR="00B614C3" w:rsidRDefault="00B614C3" w:rsidP="00B614C3">
      <w:pPr>
        <w:pStyle w:val="NoSpacing"/>
      </w:pPr>
      <w:r>
        <w:tab/>
      </w:r>
      <w:r>
        <w:tab/>
      </w:r>
      <w:proofErr w:type="gramStart"/>
      <w:r>
        <w:t>Bedfordshire.</w:t>
      </w:r>
      <w:proofErr w:type="gramEnd"/>
    </w:p>
    <w:p w:rsidR="00B614C3" w:rsidRDefault="00B614C3" w:rsidP="00B614C3">
      <w:pPr>
        <w:pStyle w:val="NoSpacing"/>
      </w:pPr>
      <w:r>
        <w:tab/>
      </w:r>
      <w:r>
        <w:tab/>
        <w:t>(</w:t>
      </w:r>
      <w:hyperlink r:id="rId7" w:history="1">
        <w:r w:rsidRPr="00D13519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B614C3" w:rsidRDefault="00B614C3" w:rsidP="00B614C3">
      <w:pPr>
        <w:pStyle w:val="NoSpacing"/>
      </w:pPr>
    </w:p>
    <w:p w:rsidR="00B614C3" w:rsidRDefault="00B614C3" w:rsidP="00B614C3">
      <w:pPr>
        <w:pStyle w:val="NoSpacing"/>
      </w:pPr>
    </w:p>
    <w:p w:rsidR="00E47068" w:rsidRPr="00C009D8" w:rsidRDefault="00B614C3" w:rsidP="00B614C3">
      <w:pPr>
        <w:pStyle w:val="NoSpacing"/>
      </w:pPr>
      <w:r>
        <w:t>1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4C3" w:rsidRDefault="00B614C3" w:rsidP="00920DE3">
      <w:pPr>
        <w:spacing w:after="0" w:line="240" w:lineRule="auto"/>
      </w:pPr>
      <w:r>
        <w:separator/>
      </w:r>
    </w:p>
  </w:endnote>
  <w:endnote w:type="continuationSeparator" w:id="0">
    <w:p w:rsidR="00B614C3" w:rsidRDefault="00B614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4C3" w:rsidRDefault="00B614C3" w:rsidP="00920DE3">
      <w:pPr>
        <w:spacing w:after="0" w:line="240" w:lineRule="auto"/>
      </w:pPr>
      <w:r>
        <w:separator/>
      </w:r>
    </w:p>
  </w:footnote>
  <w:footnote w:type="continuationSeparator" w:id="0">
    <w:p w:rsidR="00B614C3" w:rsidRDefault="00B614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4C3"/>
    <w:rsid w:val="00120749"/>
    <w:rsid w:val="00624CAE"/>
    <w:rsid w:val="00920DE3"/>
    <w:rsid w:val="00B614C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14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14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2013-09-29T20:51:00Z</dcterms:created>
  <dcterms:modified xsi:type="dcterms:W3CDTF">2013-09-29T20:51:00Z</dcterms:modified>
</cp:coreProperties>
</file>