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8C6" w:rsidRDefault="00B018C6" w:rsidP="00B018C6">
      <w:pPr>
        <w:pStyle w:val="NoSpacing"/>
      </w:pPr>
      <w:r>
        <w:rPr>
          <w:u w:val="single"/>
        </w:rPr>
        <w:t>Joan TAILLOUR</w:t>
      </w:r>
      <w:r>
        <w:t xml:space="preserve">     (fl.1400)</w:t>
      </w:r>
    </w:p>
    <w:p w:rsidR="00B018C6" w:rsidRDefault="00B018C6" w:rsidP="00B018C6">
      <w:pPr>
        <w:pStyle w:val="NoSpacing"/>
      </w:pPr>
      <w:r>
        <w:t>of Shoreditch.</w:t>
      </w:r>
    </w:p>
    <w:p w:rsidR="00B018C6" w:rsidRDefault="00B018C6" w:rsidP="00B018C6">
      <w:pPr>
        <w:pStyle w:val="NoSpacing"/>
      </w:pPr>
    </w:p>
    <w:p w:rsidR="00B018C6" w:rsidRDefault="00B018C6" w:rsidP="00B018C6">
      <w:pPr>
        <w:pStyle w:val="NoSpacing"/>
      </w:pPr>
    </w:p>
    <w:p w:rsidR="00B018C6" w:rsidRDefault="00B018C6" w:rsidP="00B018C6">
      <w:pPr>
        <w:pStyle w:val="NoSpacing"/>
      </w:pPr>
      <w:r>
        <w:t>= William(q.v.).   (Essex Fines p.233)</w:t>
      </w:r>
    </w:p>
    <w:p w:rsidR="00B018C6" w:rsidRDefault="00B018C6" w:rsidP="00B018C6">
      <w:pPr>
        <w:pStyle w:val="NoSpacing"/>
      </w:pPr>
    </w:p>
    <w:p w:rsidR="00B018C6" w:rsidRDefault="00B018C6" w:rsidP="00B018C6">
      <w:pPr>
        <w:pStyle w:val="NoSpacing"/>
      </w:pPr>
    </w:p>
    <w:p w:rsidR="00B018C6" w:rsidRDefault="00B018C6" w:rsidP="00B018C6">
      <w:pPr>
        <w:pStyle w:val="NoSpacing"/>
      </w:pPr>
      <w:r>
        <w:t xml:space="preserve">     Apr.1400</w:t>
      </w:r>
      <w:r>
        <w:tab/>
        <w:t>Settlement of the action taken against them by John Wodeham(q.v.) and</w:t>
      </w:r>
    </w:p>
    <w:p w:rsidR="00B018C6" w:rsidRDefault="00B018C6" w:rsidP="00B018C6">
      <w:pPr>
        <w:pStyle w:val="NoSpacing"/>
        <w:ind w:left="1440"/>
      </w:pPr>
      <w:r>
        <w:t>Robert Trewelove(q.v.) over 6 acres of land and an acre of marsh in South Shobury and North Shobury, Essex.   (ibid.)</w:t>
      </w:r>
    </w:p>
    <w:p w:rsidR="00B018C6" w:rsidRDefault="00B018C6" w:rsidP="00B018C6">
      <w:pPr>
        <w:pStyle w:val="NoSpacing"/>
      </w:pPr>
    </w:p>
    <w:p w:rsidR="00B018C6" w:rsidRDefault="00B018C6" w:rsidP="00B018C6">
      <w:pPr>
        <w:pStyle w:val="NoSpacing"/>
      </w:pPr>
    </w:p>
    <w:p w:rsidR="00BA4020" w:rsidRDefault="00B018C6" w:rsidP="00B018C6">
      <w:r>
        <w:t>31 July 2011</w:t>
      </w:r>
    </w:p>
    <w:sectPr w:rsidR="00BA4020" w:rsidSect="000537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8C6" w:rsidRDefault="00B018C6" w:rsidP="00552EBA">
      <w:pPr>
        <w:spacing w:after="0" w:line="240" w:lineRule="auto"/>
      </w:pPr>
      <w:r>
        <w:separator/>
      </w:r>
    </w:p>
  </w:endnote>
  <w:endnote w:type="continuationSeparator" w:id="0">
    <w:p w:rsidR="00B018C6" w:rsidRDefault="00B018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18C6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8C6" w:rsidRDefault="00B018C6" w:rsidP="00552EBA">
      <w:pPr>
        <w:spacing w:after="0" w:line="240" w:lineRule="auto"/>
      </w:pPr>
      <w:r>
        <w:separator/>
      </w:r>
    </w:p>
  </w:footnote>
  <w:footnote w:type="continuationSeparator" w:id="0">
    <w:p w:rsidR="00B018C6" w:rsidRDefault="00B018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37C6"/>
    <w:rsid w:val="00175804"/>
    <w:rsid w:val="00552EBA"/>
    <w:rsid w:val="00B018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2011-09-22T20:37:00Z</dcterms:created>
  <dcterms:modified xsi:type="dcterms:W3CDTF">2011-09-22T20:38:00Z</dcterms:modified>
</cp:coreProperties>
</file>