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302B4" w14:textId="6DA0A74B" w:rsidR="00BA00AB" w:rsidRDefault="00737D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Ankaret TALBOT</w:t>
      </w:r>
      <w:r>
        <w:rPr>
          <w:rFonts w:cs="Times New Roman"/>
          <w:szCs w:val="24"/>
        </w:rPr>
        <w:t xml:space="preserve">       (d.ca.1413)</w:t>
      </w:r>
    </w:p>
    <w:p w14:paraId="4F0747F6" w14:textId="77777777" w:rsidR="00737DFB" w:rsidRDefault="00737DFB" w:rsidP="009139A6">
      <w:pPr>
        <w:pStyle w:val="NoSpacing"/>
        <w:rPr>
          <w:rFonts w:cs="Times New Roman"/>
          <w:szCs w:val="24"/>
        </w:rPr>
      </w:pPr>
    </w:p>
    <w:p w14:paraId="42CED8A8" w14:textId="77777777" w:rsidR="00737DFB" w:rsidRDefault="00737DFB" w:rsidP="009139A6">
      <w:pPr>
        <w:pStyle w:val="NoSpacing"/>
        <w:rPr>
          <w:rFonts w:cs="Times New Roman"/>
          <w:szCs w:val="24"/>
        </w:rPr>
      </w:pPr>
    </w:p>
    <w:p w14:paraId="714E8553" w14:textId="332924CF" w:rsidR="00737DFB" w:rsidRDefault="00737D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Jun.1413</w:t>
      </w:r>
      <w:r>
        <w:rPr>
          <w:rFonts w:cs="Times New Roman"/>
          <w:szCs w:val="24"/>
        </w:rPr>
        <w:tab/>
        <w:t>Following her death, the Escheators of Shropshire, Warwickshire,</w:t>
      </w:r>
    </w:p>
    <w:p w14:paraId="648C31B5" w14:textId="6782F79B" w:rsidR="00737DFB" w:rsidRDefault="00737D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Herefordshire, Gloucestershire, Oxfordshire &amp; Berkshire, Wiltshire and</w:t>
      </w:r>
    </w:p>
    <w:p w14:paraId="11D61C20" w14:textId="46EC6460" w:rsidR="00737DFB" w:rsidRDefault="00737D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Buckinghamshire were ordered to take her lands into the King’s hands.</w:t>
      </w:r>
    </w:p>
    <w:p w14:paraId="4FB1562B" w14:textId="77AD34B7" w:rsidR="00737DFB" w:rsidRDefault="00737D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p.1)</w:t>
      </w:r>
    </w:p>
    <w:p w14:paraId="1C3D0FF1" w14:textId="77777777" w:rsidR="00737DFB" w:rsidRDefault="00737DFB" w:rsidP="009139A6">
      <w:pPr>
        <w:pStyle w:val="NoSpacing"/>
        <w:rPr>
          <w:rFonts w:cs="Times New Roman"/>
          <w:szCs w:val="24"/>
        </w:rPr>
      </w:pPr>
    </w:p>
    <w:p w14:paraId="2FF282C1" w14:textId="77777777" w:rsidR="00737DFB" w:rsidRDefault="00737DFB" w:rsidP="009139A6">
      <w:pPr>
        <w:pStyle w:val="NoSpacing"/>
        <w:rPr>
          <w:rFonts w:cs="Times New Roman"/>
          <w:szCs w:val="24"/>
        </w:rPr>
      </w:pPr>
    </w:p>
    <w:p w14:paraId="577FE206" w14:textId="660F837E" w:rsidR="00737DFB" w:rsidRPr="00737DFB" w:rsidRDefault="00737DF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sectPr w:rsidR="00737DFB" w:rsidRPr="00737D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8F624" w14:textId="77777777" w:rsidR="00737DFB" w:rsidRDefault="00737DFB" w:rsidP="009139A6">
      <w:r>
        <w:separator/>
      </w:r>
    </w:p>
  </w:endnote>
  <w:endnote w:type="continuationSeparator" w:id="0">
    <w:p w14:paraId="7C896841" w14:textId="77777777" w:rsidR="00737DFB" w:rsidRDefault="00737D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A71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E49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474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6EFAB" w14:textId="77777777" w:rsidR="00737DFB" w:rsidRDefault="00737DFB" w:rsidP="009139A6">
      <w:r>
        <w:separator/>
      </w:r>
    </w:p>
  </w:footnote>
  <w:footnote w:type="continuationSeparator" w:id="0">
    <w:p w14:paraId="265044D5" w14:textId="77777777" w:rsidR="00737DFB" w:rsidRDefault="00737D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593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E5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BD7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FB"/>
    <w:rsid w:val="000666E0"/>
    <w:rsid w:val="002510B7"/>
    <w:rsid w:val="00270799"/>
    <w:rsid w:val="003E52FF"/>
    <w:rsid w:val="005C130B"/>
    <w:rsid w:val="00737DF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9975E"/>
  <w15:chartTrackingRefBased/>
  <w15:docId w15:val="{E0188AD1-2D4B-47A5-ADE8-58C05863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2024-06-06T11:01:00Z</dcterms:created>
  <dcterms:modified xsi:type="dcterms:W3CDTF">2024-06-06T11:04:00Z</dcterms:modified>
</cp:coreProperties>
</file>