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2D832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STAVERTON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20CD65F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8DD0C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4C35D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Mar.1478</w:t>
      </w:r>
      <w:r>
        <w:rPr>
          <w:rFonts w:ascii="Times New Roman" w:hAnsi="Times New Roman" w:cs="Times New Roman"/>
          <w:sz w:val="24"/>
          <w:szCs w:val="24"/>
        </w:rPr>
        <w:tab/>
        <w:t>He was granted the office of Steward of the lordship and manor of Caversham,</w:t>
      </w:r>
    </w:p>
    <w:p w14:paraId="3817B4DB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Bailiff of the lordship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Ashrig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the minority of</w:t>
      </w:r>
    </w:p>
    <w:p w14:paraId="0082147F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Edward, son of George, Duke of Clarence.   (C.P.R. 1476-85 p.91)</w:t>
      </w:r>
    </w:p>
    <w:p w14:paraId="195904EF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F1288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691E2" w14:textId="77777777" w:rsidR="00FE7CAF" w:rsidRDefault="00FE7CAF" w:rsidP="00FE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48D171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C1207" w14:textId="77777777" w:rsidR="00FE7CAF" w:rsidRDefault="00FE7CAF" w:rsidP="009139A6">
      <w:r>
        <w:separator/>
      </w:r>
    </w:p>
  </w:endnote>
  <w:endnote w:type="continuationSeparator" w:id="0">
    <w:p w14:paraId="08038320" w14:textId="77777777" w:rsidR="00FE7CAF" w:rsidRDefault="00FE7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06C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52A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FD4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DC508" w14:textId="77777777" w:rsidR="00FE7CAF" w:rsidRDefault="00FE7CAF" w:rsidP="009139A6">
      <w:r>
        <w:separator/>
      </w:r>
    </w:p>
  </w:footnote>
  <w:footnote w:type="continuationSeparator" w:id="0">
    <w:p w14:paraId="0A10484A" w14:textId="77777777" w:rsidR="00FE7CAF" w:rsidRDefault="00FE7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AC1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3E6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BE1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AF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BD727"/>
  <w15:chartTrackingRefBased/>
  <w15:docId w15:val="{2E1D05FB-3462-4E9F-9AED-1265AB97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2021-04-09T18:25:00Z</dcterms:created>
  <dcterms:modified xsi:type="dcterms:W3CDTF">2021-04-09T18:26:00Z</dcterms:modified>
</cp:coreProperties>
</file>