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STAUNTON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Robert Wade of Lopham(q.v.), executors of John Lopham, Rector</w:t>
      </w: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Thelnetham, made a plaint of debt against John Bromley of Ipswich(q.v.)</w:t>
      </w: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Burdebaunt of Ipswich(q.v.), the executors of John Dekene of </w:t>
      </w:r>
    </w:p>
    <w:p w:rsidR="003C4ED9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Ipswich, mercer(q.v.).</w:t>
      </w:r>
    </w:p>
    <w:p w:rsidR="003C4ED9" w:rsidRDefault="003C4ED9" w:rsidP="003C4E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3C4ED9" w:rsidRDefault="003C4ED9" w:rsidP="003C4ED9">
      <w:pPr>
        <w:pStyle w:val="NoSpacing"/>
        <w:rPr>
          <w:rFonts w:ascii="Times New Roman" w:hAnsi="Times New Roman" w:cs="Times New Roman"/>
        </w:rPr>
      </w:pPr>
    </w:p>
    <w:p w:rsidR="003C4ED9" w:rsidRDefault="003C4ED9" w:rsidP="003C4ED9">
      <w:pPr>
        <w:pStyle w:val="NoSpacing"/>
        <w:rPr>
          <w:rFonts w:ascii="Times New Roman" w:hAnsi="Times New Roman" w:cs="Times New Roman"/>
        </w:rPr>
      </w:pPr>
    </w:p>
    <w:p w:rsidR="003C4ED9" w:rsidRPr="00695C4D" w:rsidRDefault="003C4ED9" w:rsidP="003C4E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ED9" w:rsidRDefault="003C4ED9" w:rsidP="00564E3C">
      <w:pPr>
        <w:spacing w:after="0" w:line="240" w:lineRule="auto"/>
      </w:pPr>
      <w:r>
        <w:separator/>
      </w:r>
    </w:p>
  </w:endnote>
  <w:endnote w:type="continuationSeparator" w:id="0">
    <w:p w:rsidR="003C4ED9" w:rsidRDefault="003C4ED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4ED9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ED9" w:rsidRDefault="003C4ED9" w:rsidP="00564E3C">
      <w:pPr>
        <w:spacing w:after="0" w:line="240" w:lineRule="auto"/>
      </w:pPr>
      <w:r>
        <w:separator/>
      </w:r>
    </w:p>
  </w:footnote>
  <w:footnote w:type="continuationSeparator" w:id="0">
    <w:p w:rsidR="003C4ED9" w:rsidRDefault="003C4ED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D9"/>
    <w:rsid w:val="00372DC6"/>
    <w:rsid w:val="003C4ED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98AF1-48AE-445A-94B5-7486236F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C4E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2015-10-20T21:22:00Z</dcterms:created>
  <dcterms:modified xsi:type="dcterms:W3CDTF">2015-10-20T21:23:00Z</dcterms:modified>
</cp:coreProperties>
</file>