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  <w:u w:val="single"/>
        </w:rPr>
        <w:t>John STAUNTON</w:t>
      </w:r>
      <w:r w:rsidRPr="00026141"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12 Nov.1455</w:t>
      </w:r>
      <w:r w:rsidRPr="00026141">
        <w:rPr>
          <w:rFonts w:ascii="Times New Roman" w:hAnsi="Times New Roman" w:cs="Times New Roman"/>
          <w:sz w:val="24"/>
          <w:szCs w:val="24"/>
        </w:rPr>
        <w:tab/>
        <w:t xml:space="preserve">Settlement of the action made by him and Joan Hotoft(q.v.) against 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 xml:space="preserve">Richard Hotoft(q.v.) and his wife, Joan(q.v.), deforciants of 7 messuages, 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>a toft, a dove-cot, 20 virgates and 8 acres of land, 54 acres of meadow,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 xml:space="preserve">20 acres of pasture and 4s 8d of rent in Hathern, Birstall and Thurmaston, 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>Leicestershire.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26141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026141">
        <w:rPr>
          <w:rFonts w:ascii="Times New Roman" w:hAnsi="Times New Roman" w:cs="Times New Roman"/>
          <w:sz w:val="24"/>
          <w:szCs w:val="24"/>
        </w:rPr>
        <w:t>)</w:t>
      </w: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A22" w:rsidRPr="00026141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C0A22" w:rsidP="003C0A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A22" w:rsidRDefault="003C0A22" w:rsidP="00564E3C">
      <w:pPr>
        <w:spacing w:after="0" w:line="240" w:lineRule="auto"/>
      </w:pPr>
      <w:r>
        <w:separator/>
      </w:r>
    </w:p>
  </w:endnote>
  <w:endnote w:type="continuationSeparator" w:id="0">
    <w:p w:rsidR="003C0A22" w:rsidRDefault="003C0A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0A22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A22" w:rsidRDefault="003C0A22" w:rsidP="00564E3C">
      <w:pPr>
        <w:spacing w:after="0" w:line="240" w:lineRule="auto"/>
      </w:pPr>
      <w:r>
        <w:separator/>
      </w:r>
    </w:p>
  </w:footnote>
  <w:footnote w:type="continuationSeparator" w:id="0">
    <w:p w:rsidR="003C0A22" w:rsidRDefault="003C0A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22"/>
    <w:rsid w:val="00372DC6"/>
    <w:rsid w:val="003C0A2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CAEF4-17B3-4E52-9225-4544B040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C0A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2015-11-01T19:40:00Z</dcterms:created>
  <dcterms:modified xsi:type="dcterms:W3CDTF">2015-11-01T19:40:00Z</dcterms:modified>
</cp:coreProperties>
</file>