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Christian STAUNFORD</w:t>
      </w:r>
      <w:r>
        <w:t xml:space="preserve">          (fl.1418)</w:t>
      </w: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Thomas(q.v.).</w:t>
      </w: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3939A9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17 Apr.1418</w:t>
      </w:r>
      <w:r>
        <w:tab/>
        <w:t>Settlement of the action taken against them by John Mortemer(q.v.) and</w:t>
      </w: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others over 2 messuages, 3 tofts, 20 acres of land and 4 acres of meadow in Little Brickhill and Great Bickhill, Buckinghamshire.    (ibid.)</w:t>
      </w: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11D9" w:rsidRDefault="00BB11D9" w:rsidP="00BB11D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BB11D9" w:rsidP="00BB11D9">
      <w:pPr>
        <w:pStyle w:val="NoSpacing"/>
      </w:pPr>
      <w:r>
        <w:t>14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1D9" w:rsidRDefault="00BB11D9" w:rsidP="00552EBA">
      <w:r>
        <w:separator/>
      </w:r>
    </w:p>
  </w:endnote>
  <w:endnote w:type="continuationSeparator" w:id="0">
    <w:p w:rsidR="00BB11D9" w:rsidRDefault="00BB11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11D9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1D9" w:rsidRDefault="00BB11D9" w:rsidP="00552EBA">
      <w:r>
        <w:separator/>
      </w:r>
    </w:p>
  </w:footnote>
  <w:footnote w:type="continuationSeparator" w:id="0">
    <w:p w:rsidR="00BB11D9" w:rsidRDefault="00BB11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11D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2013-01-12T19:53:00Z</dcterms:created>
  <dcterms:modified xsi:type="dcterms:W3CDTF">2013-01-12T19:53:00Z</dcterms:modified>
</cp:coreProperties>
</file>