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B83" w:rsidRDefault="00E02B83" w:rsidP="00E02B83">
      <w:pPr>
        <w:pStyle w:val="NoSpacing"/>
        <w:rPr>
          <w:lang w:eastAsia="en-GB"/>
        </w:rPr>
      </w:pPr>
      <w:r>
        <w:rPr>
          <w:u w:val="single"/>
          <w:lang w:eastAsia="en-GB"/>
        </w:rPr>
        <w:t>Thomas STANFORD</w:t>
      </w:r>
      <w:r>
        <w:rPr>
          <w:lang w:eastAsia="en-GB"/>
        </w:rPr>
        <w:t xml:space="preserve">     (fl.1424)</w:t>
      </w:r>
    </w:p>
    <w:p w:rsidR="00E02B83" w:rsidRPr="00A87CDF" w:rsidRDefault="00E02B83" w:rsidP="00E02B83">
      <w:pPr>
        <w:pStyle w:val="NoSpacing"/>
        <w:rPr>
          <w:rFonts w:ascii="Verdana" w:hAnsi="Verdana"/>
          <w:sz w:val="18"/>
          <w:szCs w:val="18"/>
          <w:lang w:eastAsia="en-GB"/>
        </w:rPr>
      </w:pPr>
      <w:r>
        <w:rPr>
          <w:lang w:eastAsia="en-GB"/>
        </w:rPr>
        <w:t>of Little Brickhill, Bedfordshire, and of Westminster.</w:t>
      </w:r>
    </w:p>
    <w:p w:rsidR="00E02B83" w:rsidRDefault="00E02B83" w:rsidP="00E02B83">
      <w:pPr>
        <w:spacing w:after="0" w:line="270" w:lineRule="atLeast"/>
        <w:rPr>
          <w:rFonts w:eastAsia="Times New Roman"/>
          <w:color w:val="000000"/>
          <w:lang w:eastAsia="en-GB"/>
        </w:rPr>
      </w:pPr>
    </w:p>
    <w:p w:rsidR="00E02B83" w:rsidRDefault="00E02B83" w:rsidP="00E02B83">
      <w:pPr>
        <w:spacing w:after="0" w:line="270" w:lineRule="atLeast"/>
        <w:rPr>
          <w:rFonts w:eastAsia="Times New Roman"/>
          <w:color w:val="000000"/>
          <w:lang w:eastAsia="en-GB"/>
        </w:rPr>
      </w:pPr>
    </w:p>
    <w:p w:rsidR="00E02B83" w:rsidRDefault="00E02B83" w:rsidP="00E02B83">
      <w:pPr>
        <w:spacing w:after="0" w:line="270" w:lineRule="atLeast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ab/>
        <w:t>1424</w:t>
      </w:r>
      <w:r>
        <w:rPr>
          <w:rFonts w:eastAsia="Times New Roman"/>
          <w:color w:val="000000"/>
          <w:lang w:eastAsia="en-GB"/>
        </w:rPr>
        <w:tab/>
        <w:t>He granted tenements, meadows, woods etc. in Harlington and Milton</w:t>
      </w:r>
    </w:p>
    <w:p w:rsidR="00E02B83" w:rsidRDefault="00E02B83" w:rsidP="00E02B83">
      <w:pPr>
        <w:spacing w:after="0" w:line="270" w:lineRule="atLeast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ab/>
      </w:r>
      <w:r>
        <w:rPr>
          <w:rFonts w:eastAsia="Times New Roman"/>
          <w:color w:val="000000"/>
          <w:lang w:eastAsia="en-GB"/>
        </w:rPr>
        <w:tab/>
        <w:t>Bryan to William Lucy of Flitwick(q.v.) and his wife, Joanna(q.v.).</w:t>
      </w:r>
    </w:p>
    <w:p w:rsidR="00E02B83" w:rsidRDefault="00E02B83" w:rsidP="00E02B83">
      <w:pPr>
        <w:spacing w:after="0" w:line="270" w:lineRule="atLeast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ab/>
      </w:r>
      <w:r>
        <w:rPr>
          <w:rFonts w:eastAsia="Times New Roman"/>
          <w:color w:val="000000"/>
          <w:lang w:eastAsia="en-GB"/>
        </w:rPr>
        <w:tab/>
        <w:t>(</w:t>
      </w:r>
      <w:hyperlink r:id="rId6" w:history="1">
        <w:r w:rsidRPr="007A605D">
          <w:rPr>
            <w:rStyle w:val="Hyperlink"/>
            <w:rFonts w:eastAsia="Times New Roman"/>
            <w:lang w:eastAsia="en-GB"/>
          </w:rPr>
          <w:t>www.nationalarchives.gov.uk/</w:t>
        </w:r>
      </w:hyperlink>
      <w:r>
        <w:rPr>
          <w:rFonts w:eastAsia="Times New Roman"/>
          <w:color w:val="000000"/>
          <w:lang w:eastAsia="en-GB"/>
        </w:rPr>
        <w:t xml:space="preserve"> ref. P15/25/1)</w:t>
      </w:r>
    </w:p>
    <w:p w:rsidR="00E02B83" w:rsidRDefault="00E02B83" w:rsidP="00E02B83">
      <w:pPr>
        <w:spacing w:after="0" w:line="270" w:lineRule="atLeast"/>
        <w:rPr>
          <w:rFonts w:eastAsia="Times New Roman"/>
          <w:color w:val="000000"/>
          <w:lang w:eastAsia="en-GB"/>
        </w:rPr>
      </w:pPr>
    </w:p>
    <w:p w:rsidR="00E02B83" w:rsidRDefault="00E02B83" w:rsidP="00E02B83">
      <w:pPr>
        <w:spacing w:after="0" w:line="270" w:lineRule="atLeast"/>
        <w:rPr>
          <w:rFonts w:eastAsia="Times New Roman"/>
          <w:color w:val="000000"/>
          <w:lang w:eastAsia="en-GB"/>
        </w:rPr>
      </w:pPr>
    </w:p>
    <w:p w:rsidR="00E02B83" w:rsidRDefault="00E02B83" w:rsidP="00E02B83">
      <w:pPr>
        <w:spacing w:after="0" w:line="270" w:lineRule="atLeast"/>
        <w:rPr>
          <w:rFonts w:eastAsia="Times New Roman"/>
          <w:color w:val="000000"/>
          <w:lang w:eastAsia="en-GB"/>
        </w:rPr>
      </w:pPr>
    </w:p>
    <w:p w:rsidR="00BA4020" w:rsidRDefault="00E02B83" w:rsidP="00E02B83">
      <w:r>
        <w:rPr>
          <w:rFonts w:eastAsia="Times New Roman"/>
          <w:color w:val="000000"/>
          <w:lang w:eastAsia="en-GB"/>
        </w:rPr>
        <w:t>21 June 2011</w:t>
      </w:r>
    </w:p>
    <w:sectPr w:rsidR="00BA4020" w:rsidSect="00C62A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2B83" w:rsidRDefault="00E02B83" w:rsidP="00552EBA">
      <w:pPr>
        <w:spacing w:after="0" w:line="240" w:lineRule="auto"/>
      </w:pPr>
      <w:r>
        <w:separator/>
      </w:r>
    </w:p>
  </w:endnote>
  <w:endnote w:type="continuationSeparator" w:id="0">
    <w:p w:rsidR="00E02B83" w:rsidRDefault="00E02B8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02B83">
        <w:rPr>
          <w:noProof/>
        </w:rPr>
        <w:t>23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2B83" w:rsidRDefault="00E02B83" w:rsidP="00552EBA">
      <w:pPr>
        <w:spacing w:after="0" w:line="240" w:lineRule="auto"/>
      </w:pPr>
      <w:r>
        <w:separator/>
      </w:r>
    </w:p>
  </w:footnote>
  <w:footnote w:type="continuationSeparator" w:id="0">
    <w:p w:rsidR="00E02B83" w:rsidRDefault="00E02B8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62A6F"/>
    <w:rsid w:val="00D45842"/>
    <w:rsid w:val="00E02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B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02B8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2011-06-23T21:36:00Z</dcterms:created>
  <dcterms:modified xsi:type="dcterms:W3CDTF">2011-06-23T21:36:00Z</dcterms:modified>
</cp:coreProperties>
</file>