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AFC61" w14:textId="77777777" w:rsidR="00855BFC" w:rsidRDefault="00855BFC" w:rsidP="00855B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STANFORD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E50E4C6" w14:textId="77777777" w:rsidR="00855BFC" w:rsidRDefault="00855BFC" w:rsidP="00855B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Chipping Wycombe, Buckinghamshire. Baker.</w:t>
      </w:r>
    </w:p>
    <w:p w14:paraId="606565B8" w14:textId="77777777" w:rsidR="00855BFC" w:rsidRDefault="00855BFC" w:rsidP="00855BFC">
      <w:pPr>
        <w:pStyle w:val="NoSpacing"/>
        <w:rPr>
          <w:rFonts w:cs="Times New Roman"/>
          <w:szCs w:val="24"/>
        </w:rPr>
      </w:pPr>
    </w:p>
    <w:p w14:paraId="2CFC27A6" w14:textId="77777777" w:rsidR="00855BFC" w:rsidRDefault="00855BFC" w:rsidP="00855BFC">
      <w:pPr>
        <w:pStyle w:val="NoSpacing"/>
        <w:rPr>
          <w:rFonts w:cs="Times New Roman"/>
          <w:szCs w:val="24"/>
        </w:rPr>
      </w:pPr>
    </w:p>
    <w:p w14:paraId="6089E30B" w14:textId="77777777" w:rsidR="00855BFC" w:rsidRDefault="00855BFC" w:rsidP="00855B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Sir Edmund Reed(q.v.), John Catesby(q.v.) and John Broughton(q.v.) </w:t>
      </w:r>
      <w:proofErr w:type="gramStart"/>
      <w:r>
        <w:rPr>
          <w:rFonts w:cs="Times New Roman"/>
          <w:szCs w:val="24"/>
        </w:rPr>
        <w:t>brought</w:t>
      </w:r>
      <w:proofErr w:type="gramEnd"/>
    </w:p>
    <w:p w14:paraId="24D811BD" w14:textId="77777777" w:rsidR="00855BFC" w:rsidRDefault="00855BFC" w:rsidP="00855B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 </w:t>
      </w:r>
      <w:proofErr w:type="gramStart"/>
      <w:r>
        <w:rPr>
          <w:rFonts w:cs="Times New Roman"/>
          <w:szCs w:val="24"/>
        </w:rPr>
        <w:t>plaint of trespass</w:t>
      </w:r>
      <w:proofErr w:type="gramEnd"/>
      <w:r>
        <w:rPr>
          <w:rFonts w:cs="Times New Roman"/>
          <w:szCs w:val="24"/>
        </w:rPr>
        <w:t xml:space="preserve"> and taking against him and three others.</w:t>
      </w:r>
    </w:p>
    <w:p w14:paraId="102D32FD" w14:textId="77777777" w:rsidR="00855BFC" w:rsidRDefault="00855BFC" w:rsidP="00855B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3109D7A6" w14:textId="77777777" w:rsidR="00855BFC" w:rsidRDefault="00855BFC" w:rsidP="00855BFC">
      <w:pPr>
        <w:pStyle w:val="NoSpacing"/>
        <w:rPr>
          <w:rFonts w:cs="Times New Roman"/>
          <w:szCs w:val="24"/>
        </w:rPr>
      </w:pPr>
    </w:p>
    <w:p w14:paraId="61A2B692" w14:textId="77777777" w:rsidR="00855BFC" w:rsidRDefault="00855BFC" w:rsidP="00855BFC">
      <w:pPr>
        <w:pStyle w:val="NoSpacing"/>
        <w:rPr>
          <w:rFonts w:cs="Times New Roman"/>
          <w:szCs w:val="24"/>
        </w:rPr>
      </w:pPr>
    </w:p>
    <w:p w14:paraId="3A42F2E1" w14:textId="77777777" w:rsidR="00855BFC" w:rsidRDefault="00855BFC" w:rsidP="00855B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September 2023</w:t>
      </w:r>
    </w:p>
    <w:p w14:paraId="109B47E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8D11E" w14:textId="77777777" w:rsidR="00855BFC" w:rsidRDefault="00855BFC" w:rsidP="009139A6">
      <w:r>
        <w:separator/>
      </w:r>
    </w:p>
  </w:endnote>
  <w:endnote w:type="continuationSeparator" w:id="0">
    <w:p w14:paraId="63D1F5FE" w14:textId="77777777" w:rsidR="00855BFC" w:rsidRDefault="00855B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47B5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B3C4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F5D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24707" w14:textId="77777777" w:rsidR="00855BFC" w:rsidRDefault="00855BFC" w:rsidP="009139A6">
      <w:r>
        <w:separator/>
      </w:r>
    </w:p>
  </w:footnote>
  <w:footnote w:type="continuationSeparator" w:id="0">
    <w:p w14:paraId="126FC4F7" w14:textId="77777777" w:rsidR="00855BFC" w:rsidRDefault="00855B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B9A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DA3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74C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BFC"/>
    <w:rsid w:val="000666E0"/>
    <w:rsid w:val="002510B7"/>
    <w:rsid w:val="005C130B"/>
    <w:rsid w:val="00826F5C"/>
    <w:rsid w:val="00855BF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AE5A0"/>
  <w15:chartTrackingRefBased/>
  <w15:docId w15:val="{1E4E6AD0-8C7E-47C2-B595-9C5C87963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55B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2023-10-21T15:33:00Z</dcterms:created>
  <dcterms:modified xsi:type="dcterms:W3CDTF">2023-10-21T15:34:00Z</dcterms:modified>
</cp:coreProperties>
</file>