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287DF" w14:textId="16BDDA8C" w:rsidR="00BA00AB" w:rsidRDefault="00762F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STANES</w:t>
      </w:r>
      <w:r>
        <w:rPr>
          <w:rFonts w:cs="Times New Roman"/>
          <w:szCs w:val="24"/>
        </w:rPr>
        <w:t xml:space="preserve">       (d.1438)</w:t>
      </w:r>
    </w:p>
    <w:p w14:paraId="218530E8" w14:textId="1B4BA06E" w:rsidR="00762F1C" w:rsidRDefault="00762F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71E9970A" w14:textId="77777777" w:rsidR="00762F1C" w:rsidRDefault="00762F1C" w:rsidP="009139A6">
      <w:pPr>
        <w:pStyle w:val="NoSpacing"/>
        <w:rPr>
          <w:rFonts w:cs="Times New Roman"/>
          <w:szCs w:val="24"/>
        </w:rPr>
      </w:pPr>
    </w:p>
    <w:p w14:paraId="236FDE07" w14:textId="77777777" w:rsidR="00762F1C" w:rsidRDefault="00762F1C" w:rsidP="009139A6">
      <w:pPr>
        <w:pStyle w:val="NoSpacing"/>
        <w:rPr>
          <w:rFonts w:cs="Times New Roman"/>
          <w:szCs w:val="24"/>
        </w:rPr>
      </w:pPr>
    </w:p>
    <w:p w14:paraId="06C5EE4B" w14:textId="611FF50C" w:rsidR="00762F1C" w:rsidRDefault="00762F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William, litster.   (W.Y.R. p.157)</w:t>
      </w:r>
    </w:p>
    <w:p w14:paraId="41C69868" w14:textId="77777777" w:rsidR="00762F1C" w:rsidRDefault="00762F1C" w:rsidP="009139A6">
      <w:pPr>
        <w:pStyle w:val="NoSpacing"/>
        <w:rPr>
          <w:rFonts w:cs="Times New Roman"/>
          <w:szCs w:val="24"/>
        </w:rPr>
      </w:pPr>
    </w:p>
    <w:p w14:paraId="5646A562" w14:textId="77777777" w:rsidR="00762F1C" w:rsidRDefault="00762F1C" w:rsidP="009139A6">
      <w:pPr>
        <w:pStyle w:val="NoSpacing"/>
        <w:rPr>
          <w:rFonts w:cs="Times New Roman"/>
          <w:szCs w:val="24"/>
        </w:rPr>
      </w:pPr>
    </w:p>
    <w:p w14:paraId="0CFBF8DC" w14:textId="30906A80" w:rsidR="00762F1C" w:rsidRDefault="00762F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Aug.1438</w:t>
      </w:r>
      <w:r>
        <w:rPr>
          <w:rFonts w:cs="Times New Roman"/>
          <w:szCs w:val="24"/>
        </w:rPr>
        <w:tab/>
        <w:t>Administration of her lands and property was granted.   (ibid.)</w:t>
      </w:r>
    </w:p>
    <w:p w14:paraId="07E912F4" w14:textId="77777777" w:rsidR="00762F1C" w:rsidRDefault="00762F1C" w:rsidP="009139A6">
      <w:pPr>
        <w:pStyle w:val="NoSpacing"/>
        <w:rPr>
          <w:rFonts w:cs="Times New Roman"/>
          <w:szCs w:val="24"/>
        </w:rPr>
      </w:pPr>
    </w:p>
    <w:p w14:paraId="7FDCE326" w14:textId="77777777" w:rsidR="00762F1C" w:rsidRDefault="00762F1C" w:rsidP="009139A6">
      <w:pPr>
        <w:pStyle w:val="NoSpacing"/>
        <w:rPr>
          <w:rFonts w:cs="Times New Roman"/>
          <w:szCs w:val="24"/>
        </w:rPr>
      </w:pPr>
    </w:p>
    <w:p w14:paraId="0AB97561" w14:textId="1D5A2422" w:rsidR="00762F1C" w:rsidRPr="00762F1C" w:rsidRDefault="00762F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sectPr w:rsidR="00762F1C" w:rsidRPr="00762F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46153" w14:textId="77777777" w:rsidR="00762F1C" w:rsidRDefault="00762F1C" w:rsidP="009139A6">
      <w:r>
        <w:separator/>
      </w:r>
    </w:p>
  </w:endnote>
  <w:endnote w:type="continuationSeparator" w:id="0">
    <w:p w14:paraId="5B76AE23" w14:textId="77777777" w:rsidR="00762F1C" w:rsidRDefault="00762F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5E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786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36D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37B16" w14:textId="77777777" w:rsidR="00762F1C" w:rsidRDefault="00762F1C" w:rsidP="009139A6">
      <w:r>
        <w:separator/>
      </w:r>
    </w:p>
  </w:footnote>
  <w:footnote w:type="continuationSeparator" w:id="0">
    <w:p w14:paraId="2D8CDBF4" w14:textId="77777777" w:rsidR="00762F1C" w:rsidRDefault="00762F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1AD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317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BB4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1C"/>
    <w:rsid w:val="000666E0"/>
    <w:rsid w:val="002510B7"/>
    <w:rsid w:val="005C130B"/>
    <w:rsid w:val="00762F1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F79B9"/>
  <w15:chartTrackingRefBased/>
  <w15:docId w15:val="{46CD8BB0-1A77-4774-ABE3-FC52F3DE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2023-06-15T20:19:00Z</dcterms:created>
  <dcterms:modified xsi:type="dcterms:W3CDTF">2023-06-15T20:22:00Z</dcterms:modified>
</cp:coreProperties>
</file>