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31A40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Joan STANELEY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fl.1437)</w:t>
      </w:r>
    </w:p>
    <w:p w14:paraId="05B2F3F4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Stanley, West Riding of Yorkshire.</w:t>
      </w:r>
    </w:p>
    <w:p w14:paraId="3D457DEE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</w:p>
    <w:p w14:paraId="2DFCE655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</w:p>
    <w:p w14:paraId="5A1D20AC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John(q.v.).</w:t>
      </w:r>
    </w:p>
    <w:p w14:paraId="2A7B3F80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14:paraId="553FE33F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</w:p>
    <w:p w14:paraId="0EFDC83F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</w:p>
    <w:p w14:paraId="38F7E2FE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6 Oct.1437</w:t>
      </w:r>
      <w:r>
        <w:rPr>
          <w:rStyle w:val="Hyperlink"/>
          <w:color w:val="auto"/>
          <w:u w:val="none"/>
        </w:rPr>
        <w:tab/>
        <w:t>Settlement of the action taken against them by John Lake(q.v.), William</w:t>
      </w:r>
    </w:p>
    <w:p w14:paraId="18CBF667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Bradforde</w:t>
      </w:r>
      <w:proofErr w:type="spellEnd"/>
      <w:r>
        <w:rPr>
          <w:rStyle w:val="Hyperlink"/>
          <w:color w:val="auto"/>
          <w:u w:val="none"/>
        </w:rPr>
        <w:t xml:space="preserve">(q.v.) and Thomas </w:t>
      </w:r>
      <w:proofErr w:type="spellStart"/>
      <w:r>
        <w:rPr>
          <w:rStyle w:val="Hyperlink"/>
          <w:color w:val="auto"/>
          <w:u w:val="none"/>
        </w:rPr>
        <w:t>Beaumonde</w:t>
      </w:r>
      <w:proofErr w:type="spellEnd"/>
      <w:r>
        <w:rPr>
          <w:rStyle w:val="Hyperlink"/>
          <w:color w:val="auto"/>
          <w:u w:val="none"/>
        </w:rPr>
        <w:t xml:space="preserve">(q.v.) over a </w:t>
      </w:r>
      <w:proofErr w:type="spellStart"/>
      <w:r>
        <w:rPr>
          <w:rStyle w:val="Hyperlink"/>
          <w:color w:val="auto"/>
          <w:u w:val="none"/>
        </w:rPr>
        <w:t>messuage</w:t>
      </w:r>
      <w:proofErr w:type="spellEnd"/>
      <w:r>
        <w:rPr>
          <w:rStyle w:val="Hyperlink"/>
          <w:color w:val="auto"/>
          <w:u w:val="none"/>
        </w:rPr>
        <w:t xml:space="preserve"> and </w:t>
      </w:r>
    </w:p>
    <w:p w14:paraId="63B895DF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2 acres of meadow in Stanley.    (ibid.)</w:t>
      </w:r>
    </w:p>
    <w:p w14:paraId="3B5A7EA7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</w:p>
    <w:p w14:paraId="19B9A310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</w:p>
    <w:p w14:paraId="01B160DA" w14:textId="77777777" w:rsidR="00A91968" w:rsidRDefault="00A91968" w:rsidP="00A919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 January 2018</w:t>
      </w:r>
    </w:p>
    <w:p w14:paraId="6799AB4F" w14:textId="77777777" w:rsidR="006B2F86" w:rsidRPr="00E71FC3" w:rsidRDefault="00A919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3FBDA" w14:textId="77777777" w:rsidR="00A91968" w:rsidRDefault="00A91968" w:rsidP="00E71FC3">
      <w:pPr>
        <w:spacing w:after="0" w:line="240" w:lineRule="auto"/>
      </w:pPr>
      <w:r>
        <w:separator/>
      </w:r>
    </w:p>
  </w:endnote>
  <w:endnote w:type="continuationSeparator" w:id="0">
    <w:p w14:paraId="443AC6CF" w14:textId="77777777" w:rsidR="00A91968" w:rsidRDefault="00A919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62F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DD456" w14:textId="77777777" w:rsidR="00A91968" w:rsidRDefault="00A91968" w:rsidP="00E71FC3">
      <w:pPr>
        <w:spacing w:after="0" w:line="240" w:lineRule="auto"/>
      </w:pPr>
      <w:r>
        <w:separator/>
      </w:r>
    </w:p>
  </w:footnote>
  <w:footnote w:type="continuationSeparator" w:id="0">
    <w:p w14:paraId="55B5DB3A" w14:textId="77777777" w:rsidR="00A91968" w:rsidRDefault="00A919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968"/>
    <w:rsid w:val="001A7C09"/>
    <w:rsid w:val="00577BD5"/>
    <w:rsid w:val="00656CBA"/>
    <w:rsid w:val="006A1F77"/>
    <w:rsid w:val="00733BE7"/>
    <w:rsid w:val="00A9196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B702D"/>
  <w15:chartTrackingRefBased/>
  <w15:docId w15:val="{BBD32A07-462B-49EB-B1C1-06A974B0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919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2018-12-20T22:00:00Z</dcterms:created>
  <dcterms:modified xsi:type="dcterms:W3CDTF">2018-12-20T22:01:00Z</dcterms:modified>
</cp:coreProperties>
</file>