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E54C7" w:rsidP="00E71FC3">
      <w:pPr>
        <w:pStyle w:val="NoSpacing"/>
      </w:pPr>
      <w:r>
        <w:rPr>
          <w:u w:val="single"/>
        </w:rPr>
        <w:t>Edith STABBERE</w:t>
      </w:r>
      <w:r>
        <w:t xml:space="preserve">       (b.ca.1380)</w:t>
      </w:r>
    </w:p>
    <w:p w:rsidR="00EE54C7" w:rsidRDefault="00EE54C7" w:rsidP="00E71FC3">
      <w:pPr>
        <w:pStyle w:val="NoSpacing"/>
      </w:pPr>
    </w:p>
    <w:p w:rsidR="00EE54C7" w:rsidRDefault="00EE54C7" w:rsidP="00E71FC3">
      <w:pPr>
        <w:pStyle w:val="NoSpacing"/>
      </w:pPr>
    </w:p>
    <w:p w:rsidR="00EE54C7" w:rsidRDefault="00EE54C7" w:rsidP="00E71FC3">
      <w:pPr>
        <w:pStyle w:val="NoSpacing"/>
      </w:pPr>
      <w:r>
        <w:t>Daughter of Thomas Stabbere(q.v.).</w:t>
      </w:r>
    </w:p>
    <w:p w:rsidR="00EE54C7" w:rsidRDefault="00EE54C7" w:rsidP="00E71FC3">
      <w:pPr>
        <w:pStyle w:val="NoSpacing"/>
      </w:pPr>
      <w:r>
        <w:t>(www.inquisitionspostmortem.ac.uk  ref. eCIPM 21-492)</w:t>
      </w:r>
    </w:p>
    <w:p w:rsidR="00EE54C7" w:rsidRDefault="00EE54C7" w:rsidP="00E71FC3">
      <w:pPr>
        <w:pStyle w:val="NoSpacing"/>
      </w:pPr>
      <w:r>
        <w:t>= John Stone of Bath(q.v.).  (ibid.)</w:t>
      </w:r>
    </w:p>
    <w:p w:rsidR="00EE54C7" w:rsidRDefault="00EE54C7" w:rsidP="00E71FC3">
      <w:pPr>
        <w:pStyle w:val="NoSpacing"/>
      </w:pPr>
    </w:p>
    <w:p w:rsidR="00EE54C7" w:rsidRDefault="00EE54C7" w:rsidP="00E71FC3">
      <w:pPr>
        <w:pStyle w:val="NoSpacing"/>
      </w:pPr>
    </w:p>
    <w:p w:rsidR="00EE54C7" w:rsidRDefault="00EE54C7" w:rsidP="00E71FC3">
      <w:pPr>
        <w:pStyle w:val="NoSpacing"/>
      </w:pPr>
      <w:r>
        <w:t>16 Jul.1420</w:t>
      </w:r>
      <w:r>
        <w:tab/>
        <w:t>Her sister Joan(q.v.), widow of John atte Nende(q.v.), died.She was one of</w:t>
      </w:r>
    </w:p>
    <w:p w:rsidR="00EE54C7" w:rsidRDefault="00EE54C7" w:rsidP="00E71FC3">
      <w:pPr>
        <w:pStyle w:val="NoSpacing"/>
      </w:pPr>
      <w:r>
        <w:tab/>
      </w:r>
      <w:r>
        <w:tab/>
        <w:t>her heiresses. (ibid.)</w:t>
      </w:r>
    </w:p>
    <w:p w:rsidR="00EE54C7" w:rsidRDefault="00EE54C7" w:rsidP="00E71FC3">
      <w:pPr>
        <w:pStyle w:val="NoSpacing"/>
      </w:pPr>
    </w:p>
    <w:p w:rsidR="00EE54C7" w:rsidRDefault="00EE54C7" w:rsidP="00E71FC3">
      <w:pPr>
        <w:pStyle w:val="NoSpacing"/>
      </w:pPr>
    </w:p>
    <w:p w:rsidR="00EE54C7" w:rsidRPr="00EE54C7" w:rsidRDefault="00EE54C7" w:rsidP="00E71FC3">
      <w:pPr>
        <w:pStyle w:val="NoSpacing"/>
      </w:pPr>
      <w:r>
        <w:t>29 August 2016</w:t>
      </w:r>
      <w:bookmarkStart w:id="0" w:name="_GoBack"/>
      <w:bookmarkEnd w:id="0"/>
    </w:p>
    <w:sectPr w:rsidR="00EE54C7" w:rsidRPr="00EE54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4C7" w:rsidRDefault="00EE54C7" w:rsidP="00E71FC3">
      <w:pPr>
        <w:spacing w:after="0" w:line="240" w:lineRule="auto"/>
      </w:pPr>
      <w:r>
        <w:separator/>
      </w:r>
    </w:p>
  </w:endnote>
  <w:endnote w:type="continuationSeparator" w:id="0">
    <w:p w:rsidR="00EE54C7" w:rsidRDefault="00EE54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4C7" w:rsidRDefault="00EE54C7" w:rsidP="00E71FC3">
      <w:pPr>
        <w:spacing w:after="0" w:line="240" w:lineRule="auto"/>
      </w:pPr>
      <w:r>
        <w:separator/>
      </w:r>
    </w:p>
  </w:footnote>
  <w:footnote w:type="continuationSeparator" w:id="0">
    <w:p w:rsidR="00EE54C7" w:rsidRDefault="00EE54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4C7"/>
    <w:rsid w:val="001A7C09"/>
    <w:rsid w:val="00733BE7"/>
    <w:rsid w:val="00AB52E8"/>
    <w:rsid w:val="00B16D3F"/>
    <w:rsid w:val="00E71FC3"/>
    <w:rsid w:val="00EE54C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024CB"/>
  <w15:chartTrackingRefBased/>
  <w15:docId w15:val="{66033A49-86AF-4FE2-BB13-B349D32A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2016-08-29T16:03:00Z</dcterms:created>
  <dcterms:modified xsi:type="dcterms:W3CDTF">2016-08-29T16:07:00Z</dcterms:modified>
</cp:coreProperties>
</file>