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3E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SEWARD</w:t>
      </w:r>
      <w:r>
        <w:rPr>
          <w:rFonts w:ascii="Times New Roman" w:hAnsi="Times New Roman" w:cs="Times New Roman"/>
          <w:sz w:val="24"/>
          <w:szCs w:val="24"/>
        </w:rPr>
        <w:t xml:space="preserve">     (fl.1400)</w:t>
      </w: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He made a bequest to the Franciscan Friars of Dorchester.</w:t>
      </w: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(V.C.H. Dorset II p.94)</w:t>
      </w: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80FFD" w:rsidRPr="00880FFD" w:rsidRDefault="00880FFD" w:rsidP="00880F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July 2011</w:t>
      </w:r>
    </w:p>
    <w:sectPr w:rsidR="00880FFD" w:rsidRPr="00880FFD" w:rsidSect="007C42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0FFD"/>
    <w:rsid w:val="007C423E"/>
    <w:rsid w:val="00880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0F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2011-07-07T17:03:00Z</dcterms:created>
  <dcterms:modified xsi:type="dcterms:W3CDTF">2011-07-07T17:05:00Z</dcterms:modified>
</cp:coreProperties>
</file>