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  <w:u w:val="single"/>
        </w:rPr>
        <w:t>William SEWALL</w:t>
      </w:r>
      <w:r w:rsidRPr="002E5456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of Tottington, Norfolk.</w:t>
      </w: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ab/>
        <w:t>1502</w:t>
      </w:r>
      <w:r w:rsidRPr="002E5456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8A1167" w:rsidRPr="002E5456" w:rsidRDefault="008A1167" w:rsidP="008A116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E545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2E5456">
        <w:rPr>
          <w:rFonts w:ascii="Times New Roman" w:hAnsi="Times New Roman" w:cs="Times New Roman"/>
          <w:sz w:val="24"/>
          <w:szCs w:val="24"/>
        </w:rPr>
        <w:t xml:space="preserve">  Cat. Ref. NCC will register, Popy 233)</w:t>
      </w: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1167" w:rsidRPr="002E5456" w:rsidRDefault="008A1167" w:rsidP="008A1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167" w:rsidRDefault="008A1167" w:rsidP="00564E3C">
      <w:pPr>
        <w:spacing w:after="0" w:line="240" w:lineRule="auto"/>
      </w:pPr>
      <w:r>
        <w:separator/>
      </w:r>
    </w:p>
  </w:endnote>
  <w:endnote w:type="continuationSeparator" w:id="0">
    <w:p w:rsidR="008A1167" w:rsidRDefault="008A11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1167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167" w:rsidRDefault="008A1167" w:rsidP="00564E3C">
      <w:pPr>
        <w:spacing w:after="0" w:line="240" w:lineRule="auto"/>
      </w:pPr>
      <w:r>
        <w:separator/>
      </w:r>
    </w:p>
  </w:footnote>
  <w:footnote w:type="continuationSeparator" w:id="0">
    <w:p w:rsidR="008A1167" w:rsidRDefault="008A11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67"/>
    <w:rsid w:val="00372DC6"/>
    <w:rsid w:val="00564E3C"/>
    <w:rsid w:val="0064591D"/>
    <w:rsid w:val="008A116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BA4326-E260-4EEF-AFD8-2E48CD51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8A1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2015-10-04T20:10:00Z</dcterms:created>
  <dcterms:modified xsi:type="dcterms:W3CDTF">2015-10-04T20:10:00Z</dcterms:modified>
</cp:coreProperties>
</file>