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339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ROKEBY</w:t>
      </w:r>
      <w:r>
        <w:rPr>
          <w:rFonts w:ascii="Times New Roman" w:hAnsi="Times New Roman" w:cs="Times New Roman"/>
          <w:sz w:val="24"/>
          <w:szCs w:val="24"/>
        </w:rPr>
        <w:t xml:space="preserve">        (fl.1489-90)</w:t>
      </w:r>
    </w:p>
    <w:p w:rsidR="003339F4" w:rsidRDefault="003339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3339F4" w:rsidRDefault="003339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39F4" w:rsidRDefault="003339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39F4" w:rsidRDefault="003339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1489-90</w:t>
      </w:r>
      <w:r>
        <w:rPr>
          <w:rFonts w:ascii="Times New Roman" w:hAnsi="Times New Roman" w:cs="Times New Roman"/>
          <w:sz w:val="24"/>
          <w:szCs w:val="24"/>
        </w:rPr>
        <w:tab/>
        <w:t>B.Can.L.    (Alumni Cantab.vol.1 part 3 p.482)</w:t>
      </w:r>
    </w:p>
    <w:p w:rsidR="003339F4" w:rsidRDefault="003339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39F4" w:rsidRDefault="003339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39F4" w:rsidRPr="003339F4" w:rsidRDefault="003339F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June 2016</w:t>
      </w:r>
      <w:bookmarkStart w:id="0" w:name="_GoBack"/>
      <w:bookmarkEnd w:id="0"/>
    </w:p>
    <w:sectPr w:rsidR="003339F4" w:rsidRPr="003339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9F4" w:rsidRDefault="003339F4" w:rsidP="00E71FC3">
      <w:pPr>
        <w:spacing w:after="0" w:line="240" w:lineRule="auto"/>
      </w:pPr>
      <w:r>
        <w:separator/>
      </w:r>
    </w:p>
  </w:endnote>
  <w:endnote w:type="continuationSeparator" w:id="0">
    <w:p w:rsidR="003339F4" w:rsidRDefault="003339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9F4" w:rsidRDefault="003339F4" w:rsidP="00E71FC3">
      <w:pPr>
        <w:spacing w:after="0" w:line="240" w:lineRule="auto"/>
      </w:pPr>
      <w:r>
        <w:separator/>
      </w:r>
    </w:p>
  </w:footnote>
  <w:footnote w:type="continuationSeparator" w:id="0">
    <w:p w:rsidR="003339F4" w:rsidRDefault="003339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9F4"/>
    <w:rsid w:val="003339F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059A5"/>
  <w15:chartTrackingRefBased/>
  <w15:docId w15:val="{76657185-3C80-4C24-8956-E0733A861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2016-06-05T19:22:00Z</dcterms:created>
  <dcterms:modified xsi:type="dcterms:W3CDTF">2016-06-05T19:24:00Z</dcterms:modified>
</cp:coreProperties>
</file>