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51D7F" w:rsidP="00E71FC3">
      <w:pPr>
        <w:pStyle w:val="NoSpacing"/>
      </w:pPr>
      <w:r>
        <w:rPr>
          <w:u w:val="single"/>
        </w:rPr>
        <w:t>David RENANDYN</w:t>
      </w:r>
      <w:r>
        <w:t xml:space="preserve">      (fl.1420)</w:t>
      </w:r>
    </w:p>
    <w:p w:rsidR="00B51D7F" w:rsidRDefault="00B51D7F" w:rsidP="00E71FC3">
      <w:pPr>
        <w:pStyle w:val="NoSpacing"/>
      </w:pPr>
    </w:p>
    <w:p w:rsidR="00B51D7F" w:rsidRDefault="00B51D7F" w:rsidP="00E71FC3">
      <w:pPr>
        <w:pStyle w:val="NoSpacing"/>
      </w:pPr>
    </w:p>
    <w:p w:rsidR="00B51D7F" w:rsidRDefault="00B51D7F" w:rsidP="00E71FC3">
      <w:pPr>
        <w:pStyle w:val="NoSpacing"/>
      </w:pPr>
      <w:r>
        <w:t xml:space="preserve">   in</w:t>
      </w:r>
      <w:r>
        <w:tab/>
        <w:t>1420</w:t>
      </w:r>
      <w:r>
        <w:tab/>
        <w:t>He and John Urban(d.1420)(q.v.) held a messuage, 2 cottages and 100 acres</w:t>
      </w:r>
    </w:p>
    <w:p w:rsidR="00B51D7F" w:rsidRDefault="00B51D7F" w:rsidP="00E71FC3">
      <w:pPr>
        <w:pStyle w:val="NoSpacing"/>
      </w:pPr>
      <w:r>
        <w:tab/>
      </w:r>
      <w:r>
        <w:tab/>
        <w:t>of arable land in Southfleet, Kent.</w:t>
      </w:r>
    </w:p>
    <w:p w:rsidR="00B51D7F" w:rsidRDefault="00B51D7F" w:rsidP="00E71FC3">
      <w:pPr>
        <w:pStyle w:val="NoSpacing"/>
      </w:pPr>
      <w:r>
        <w:tab/>
      </w:r>
      <w:r>
        <w:tab/>
        <w:t>(www.inquisitionspostmortem.ac.uk  ref. eCIPM 21-527)</w:t>
      </w:r>
    </w:p>
    <w:p w:rsidR="00B51D7F" w:rsidRDefault="00B51D7F" w:rsidP="00E71FC3">
      <w:pPr>
        <w:pStyle w:val="NoSpacing"/>
      </w:pPr>
    </w:p>
    <w:p w:rsidR="00B51D7F" w:rsidRDefault="00B51D7F" w:rsidP="00E71FC3">
      <w:pPr>
        <w:pStyle w:val="NoSpacing"/>
      </w:pPr>
    </w:p>
    <w:p w:rsidR="00B51D7F" w:rsidRPr="00B51D7F" w:rsidRDefault="00B51D7F" w:rsidP="00E71FC3">
      <w:pPr>
        <w:pStyle w:val="NoSpacing"/>
      </w:pPr>
      <w:r>
        <w:t>17 September 2016</w:t>
      </w:r>
      <w:bookmarkStart w:id="0" w:name="_GoBack"/>
      <w:bookmarkEnd w:id="0"/>
    </w:p>
    <w:sectPr w:rsidR="00B51D7F" w:rsidRPr="00B51D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1D7F" w:rsidRDefault="00B51D7F" w:rsidP="00E71FC3">
      <w:pPr>
        <w:spacing w:after="0" w:line="240" w:lineRule="auto"/>
      </w:pPr>
      <w:r>
        <w:separator/>
      </w:r>
    </w:p>
  </w:endnote>
  <w:endnote w:type="continuationSeparator" w:id="0">
    <w:p w:rsidR="00B51D7F" w:rsidRDefault="00B51D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1D7F" w:rsidRDefault="00B51D7F" w:rsidP="00E71FC3">
      <w:pPr>
        <w:spacing w:after="0" w:line="240" w:lineRule="auto"/>
      </w:pPr>
      <w:r>
        <w:separator/>
      </w:r>
    </w:p>
  </w:footnote>
  <w:footnote w:type="continuationSeparator" w:id="0">
    <w:p w:rsidR="00B51D7F" w:rsidRDefault="00B51D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D7F"/>
    <w:rsid w:val="001A7C09"/>
    <w:rsid w:val="00733BE7"/>
    <w:rsid w:val="00AB52E8"/>
    <w:rsid w:val="00B16D3F"/>
    <w:rsid w:val="00B51D7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29DB"/>
  <w15:chartTrackingRefBased/>
  <w15:docId w15:val="{B3C05F96-00BC-46A9-8777-FC86968E1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2016-09-17T18:48:00Z</dcterms:created>
  <dcterms:modified xsi:type="dcterms:W3CDTF">2016-09-17T18:51:00Z</dcterms:modified>
</cp:coreProperties>
</file>