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53D" w:rsidRDefault="0015453D" w:rsidP="0015453D">
      <w:pPr>
        <w:pStyle w:val="NoSpacing"/>
      </w:pPr>
      <w:r>
        <w:rPr>
          <w:u w:val="single"/>
        </w:rPr>
        <w:t>John REM</w:t>
      </w:r>
      <w:r>
        <w:t xml:space="preserve">      </w:t>
      </w:r>
      <w:r>
        <w:t>(fl.1440)</w:t>
      </w:r>
    </w:p>
    <w:p w:rsidR="0015453D" w:rsidRDefault="0015453D" w:rsidP="0015453D">
      <w:pPr>
        <w:pStyle w:val="NoSpacing"/>
      </w:pPr>
    </w:p>
    <w:p w:rsidR="0015453D" w:rsidRDefault="0015453D" w:rsidP="0015453D">
      <w:pPr>
        <w:pStyle w:val="NoSpacing"/>
      </w:pPr>
    </w:p>
    <w:p w:rsidR="0015453D" w:rsidRDefault="0015453D" w:rsidP="0015453D">
      <w:pPr>
        <w:pStyle w:val="NoSpacing"/>
      </w:pPr>
      <w:r>
        <w:t>31 Oct.1440</w:t>
      </w:r>
      <w:r>
        <w:tab/>
        <w:t>He was a juror on the inquisition post mortem held in Launceston,</w:t>
      </w:r>
    </w:p>
    <w:p w:rsidR="0015453D" w:rsidRDefault="0015453D" w:rsidP="0015453D">
      <w:pPr>
        <w:pStyle w:val="NoSpacing"/>
      </w:pPr>
      <w:r>
        <w:tab/>
      </w:r>
      <w:r>
        <w:tab/>
        <w:t xml:space="preserve">Cornwall, into lands held by the late Isabel Beauchamp, Countess of </w:t>
      </w:r>
    </w:p>
    <w:p w:rsidR="0015453D" w:rsidRDefault="0015453D" w:rsidP="0015453D">
      <w:pPr>
        <w:pStyle w:val="NoSpacing"/>
      </w:pPr>
      <w:r>
        <w:tab/>
      </w:r>
      <w:r>
        <w:tab/>
        <w:t>Warwick.</w:t>
      </w:r>
    </w:p>
    <w:p w:rsidR="0015453D" w:rsidRDefault="0015453D" w:rsidP="0015453D">
      <w:pPr>
        <w:pStyle w:val="NoSpacing"/>
      </w:pPr>
      <w:r>
        <w:tab/>
      </w:r>
      <w:r>
        <w:tab/>
        <w:t>(</w:t>
      </w:r>
      <w:hyperlink r:id="rId7" w:history="1">
        <w:r w:rsidRPr="00290488">
          <w:rPr>
            <w:rStyle w:val="Hyperlink"/>
          </w:rPr>
          <w:t>www.inquisitionspostmortem.ac.uk</w:t>
        </w:r>
      </w:hyperlink>
      <w:r>
        <w:t xml:space="preserve">  ref.25-326)</w:t>
      </w:r>
    </w:p>
    <w:p w:rsidR="0015453D" w:rsidRDefault="0015453D" w:rsidP="0015453D">
      <w:pPr>
        <w:pStyle w:val="NoSpacing"/>
      </w:pPr>
    </w:p>
    <w:p w:rsidR="0015453D" w:rsidRDefault="0015453D" w:rsidP="0015453D">
      <w:pPr>
        <w:pStyle w:val="NoSpacing"/>
      </w:pPr>
    </w:p>
    <w:p w:rsidR="00E47068" w:rsidRPr="0015453D" w:rsidRDefault="0015453D" w:rsidP="0015453D">
      <w:pPr>
        <w:pStyle w:val="NoSpacing"/>
      </w:pPr>
      <w:r>
        <w:t>11 September 2015</w:t>
      </w:r>
      <w:bookmarkStart w:id="0" w:name="_GoBack"/>
      <w:bookmarkEnd w:id="0"/>
    </w:p>
    <w:sectPr w:rsidR="00E47068" w:rsidRPr="001545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53D" w:rsidRDefault="0015453D" w:rsidP="00920DE3">
      <w:pPr>
        <w:spacing w:after="0" w:line="240" w:lineRule="auto"/>
      </w:pPr>
      <w:r>
        <w:separator/>
      </w:r>
    </w:p>
  </w:endnote>
  <w:endnote w:type="continuationSeparator" w:id="0">
    <w:p w:rsidR="0015453D" w:rsidRDefault="001545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53D" w:rsidRDefault="0015453D" w:rsidP="00920DE3">
      <w:pPr>
        <w:spacing w:after="0" w:line="240" w:lineRule="auto"/>
      </w:pPr>
      <w:r>
        <w:separator/>
      </w:r>
    </w:p>
  </w:footnote>
  <w:footnote w:type="continuationSeparator" w:id="0">
    <w:p w:rsidR="0015453D" w:rsidRDefault="001545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53D"/>
    <w:rsid w:val="00120749"/>
    <w:rsid w:val="0015453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545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545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17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2015-09-11T16:28:00Z</dcterms:created>
  <dcterms:modified xsi:type="dcterms:W3CDTF">2015-09-11T16:45:00Z</dcterms:modified>
</cp:coreProperties>
</file>