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37EB5" w14:textId="77777777" w:rsidR="00C418E4" w:rsidRDefault="00C418E4" w:rsidP="00C418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Agnes REEVES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1462-1518)</w:t>
      </w:r>
    </w:p>
    <w:p w14:paraId="6790AB96" w14:textId="77777777" w:rsidR="00C418E4" w:rsidRDefault="00C418E4" w:rsidP="00C418E4">
      <w:pPr>
        <w:pStyle w:val="NoSpacing"/>
        <w:rPr>
          <w:rFonts w:cs="Times New Roman"/>
          <w:szCs w:val="24"/>
        </w:rPr>
      </w:pPr>
    </w:p>
    <w:p w14:paraId="34137E6C" w14:textId="77777777" w:rsidR="00C418E4" w:rsidRDefault="00C418E4" w:rsidP="00C418E4">
      <w:pPr>
        <w:pStyle w:val="NoSpacing"/>
        <w:rPr>
          <w:rFonts w:cs="Times New Roman"/>
          <w:szCs w:val="24"/>
        </w:rPr>
      </w:pPr>
    </w:p>
    <w:p w14:paraId="6AE5C269" w14:textId="77777777" w:rsidR="00C418E4" w:rsidRDefault="00C418E4" w:rsidP="00C418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(1479)    William Arthur Swayne(q.v.)</w:t>
      </w:r>
    </w:p>
    <w:p w14:paraId="0B60136F" w14:textId="77777777" w:rsidR="00C418E4" w:rsidRDefault="00C418E4" w:rsidP="00C418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(“UK and Ireland, Find A Grave Index, 1300s – current”) and (FamilySearch)</w:t>
      </w:r>
    </w:p>
    <w:p w14:paraId="7FD64257" w14:textId="77777777" w:rsidR="00C418E4" w:rsidRDefault="00C418E4" w:rsidP="00C418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Son:   </w:t>
      </w:r>
      <w:proofErr w:type="gramStart"/>
      <w:r>
        <w:rPr>
          <w:rFonts w:cs="Times New Roman"/>
          <w:szCs w:val="24"/>
        </w:rPr>
        <w:t>Robert(</w:t>
      </w:r>
      <w:proofErr w:type="gramEnd"/>
      <w:r>
        <w:rPr>
          <w:rFonts w:cs="Times New Roman"/>
          <w:szCs w:val="24"/>
        </w:rPr>
        <w:t>1480-1537).   (ibid.)</w:t>
      </w:r>
    </w:p>
    <w:p w14:paraId="59BC0C93" w14:textId="77777777" w:rsidR="00C418E4" w:rsidRDefault="00C418E4" w:rsidP="00C418E4">
      <w:pPr>
        <w:pStyle w:val="NoSpacing"/>
        <w:rPr>
          <w:rFonts w:cs="Times New Roman"/>
          <w:szCs w:val="24"/>
        </w:rPr>
      </w:pPr>
    </w:p>
    <w:p w14:paraId="1E3B3EBE" w14:textId="77777777" w:rsidR="00C418E4" w:rsidRDefault="00C418E4" w:rsidP="00C418E4">
      <w:pPr>
        <w:pStyle w:val="NoSpacing"/>
        <w:rPr>
          <w:rFonts w:cs="Times New Roman"/>
          <w:szCs w:val="24"/>
        </w:rPr>
      </w:pPr>
    </w:p>
    <w:p w14:paraId="61E2C29B" w14:textId="77777777" w:rsidR="00C418E4" w:rsidRDefault="00C418E4" w:rsidP="00C418E4">
      <w:pPr>
        <w:pStyle w:val="NoSpacing"/>
        <w:rPr>
          <w:rFonts w:cs="Times New Roman"/>
          <w:szCs w:val="24"/>
        </w:rPr>
      </w:pPr>
    </w:p>
    <w:p w14:paraId="5350AE5E" w14:textId="77777777" w:rsidR="00C418E4" w:rsidRDefault="00C418E4" w:rsidP="00C418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September 2023</w:t>
      </w:r>
    </w:p>
    <w:p w14:paraId="3919C8F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F7C1C" w14:textId="77777777" w:rsidR="00C418E4" w:rsidRDefault="00C418E4" w:rsidP="009139A6">
      <w:r>
        <w:separator/>
      </w:r>
    </w:p>
  </w:endnote>
  <w:endnote w:type="continuationSeparator" w:id="0">
    <w:p w14:paraId="06A463A0" w14:textId="77777777" w:rsidR="00C418E4" w:rsidRDefault="00C418E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E201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27B1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6B9A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3EB9EA" w14:textId="77777777" w:rsidR="00C418E4" w:rsidRDefault="00C418E4" w:rsidP="009139A6">
      <w:r>
        <w:separator/>
      </w:r>
    </w:p>
  </w:footnote>
  <w:footnote w:type="continuationSeparator" w:id="0">
    <w:p w14:paraId="74A6F3AE" w14:textId="77777777" w:rsidR="00C418E4" w:rsidRDefault="00C418E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1A94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DB9F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935B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8E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418E4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C342C1"/>
  <w15:chartTrackingRefBased/>
  <w15:docId w15:val="{E0D30A57-042C-4055-92A6-51096146D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2023-09-05T08:36:00Z</dcterms:created>
  <dcterms:modified xsi:type="dcterms:W3CDTF">2023-09-05T08:37:00Z</dcterms:modified>
</cp:coreProperties>
</file>