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577D1" w14:textId="77777777" w:rsidR="00362E2E" w:rsidRDefault="00362E2E" w:rsidP="00362E2E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RAUF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14724B6B" w14:textId="77777777" w:rsidR="00362E2E" w:rsidRDefault="00362E2E" w:rsidP="00362E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Kenilworth.</w:t>
      </w:r>
    </w:p>
    <w:p w14:paraId="7FC40E13" w14:textId="77777777" w:rsidR="00362E2E" w:rsidRDefault="00362E2E" w:rsidP="00362E2E">
      <w:pPr>
        <w:pStyle w:val="NoSpacing"/>
        <w:rPr>
          <w:rFonts w:cs="Times New Roman"/>
          <w:szCs w:val="24"/>
        </w:rPr>
      </w:pPr>
    </w:p>
    <w:p w14:paraId="1F5CF6AD" w14:textId="77777777" w:rsidR="00362E2E" w:rsidRDefault="00362E2E" w:rsidP="00362E2E">
      <w:pPr>
        <w:pStyle w:val="NoSpacing"/>
        <w:rPr>
          <w:rFonts w:cs="Times New Roman"/>
          <w:szCs w:val="24"/>
        </w:rPr>
      </w:pPr>
    </w:p>
    <w:p w14:paraId="4C70036B" w14:textId="77777777" w:rsidR="00362E2E" w:rsidRDefault="00362E2E" w:rsidP="00362E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Kenilworth,</w:t>
      </w:r>
    </w:p>
    <w:p w14:paraId="003FFF09" w14:textId="77777777" w:rsidR="00362E2E" w:rsidRDefault="00362E2E" w:rsidP="00362E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Warwickshire, into landholdings of William Belknap(q.v.).</w:t>
      </w:r>
    </w:p>
    <w:p w14:paraId="3227A39C" w14:textId="77777777" w:rsidR="00362E2E" w:rsidRDefault="00362E2E" w:rsidP="00362E2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5BC5903" w14:textId="77777777" w:rsidR="00362E2E" w:rsidRDefault="00362E2E" w:rsidP="00362E2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pp.111-2)</w:t>
      </w:r>
    </w:p>
    <w:p w14:paraId="15AF98F1" w14:textId="77777777" w:rsidR="00362E2E" w:rsidRDefault="00362E2E" w:rsidP="00362E2E">
      <w:pPr>
        <w:pStyle w:val="NoSpacing"/>
        <w:rPr>
          <w:rFonts w:eastAsia="Times New Roman" w:cs="Times New Roman"/>
          <w:szCs w:val="24"/>
        </w:rPr>
      </w:pPr>
    </w:p>
    <w:p w14:paraId="0C8B08A8" w14:textId="77777777" w:rsidR="00362E2E" w:rsidRDefault="00362E2E" w:rsidP="00362E2E">
      <w:pPr>
        <w:pStyle w:val="NoSpacing"/>
        <w:rPr>
          <w:rFonts w:eastAsia="Times New Roman" w:cs="Times New Roman"/>
          <w:szCs w:val="24"/>
        </w:rPr>
      </w:pPr>
    </w:p>
    <w:p w14:paraId="4CD7C3DC" w14:textId="77777777" w:rsidR="00362E2E" w:rsidRDefault="00362E2E" w:rsidP="00362E2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August 2023</w:t>
      </w:r>
    </w:p>
    <w:p w14:paraId="6A12F0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5A8BA" w14:textId="77777777" w:rsidR="00362E2E" w:rsidRDefault="00362E2E" w:rsidP="009139A6">
      <w:r>
        <w:separator/>
      </w:r>
    </w:p>
  </w:endnote>
  <w:endnote w:type="continuationSeparator" w:id="0">
    <w:p w14:paraId="3CA8ACE3" w14:textId="77777777" w:rsidR="00362E2E" w:rsidRDefault="00362E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F29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6AF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BC7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097FD" w14:textId="77777777" w:rsidR="00362E2E" w:rsidRDefault="00362E2E" w:rsidP="009139A6">
      <w:r>
        <w:separator/>
      </w:r>
    </w:p>
  </w:footnote>
  <w:footnote w:type="continuationSeparator" w:id="0">
    <w:p w14:paraId="0D4DD651" w14:textId="77777777" w:rsidR="00362E2E" w:rsidRDefault="00362E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4C7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891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986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E2E"/>
    <w:rsid w:val="000666E0"/>
    <w:rsid w:val="002510B7"/>
    <w:rsid w:val="00362E2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7CFC3"/>
  <w15:chartTrackingRefBased/>
  <w15:docId w15:val="{4F49EF71-5EFE-4D11-9AB5-EBE477D67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2023-08-17T19:57:00Z</dcterms:created>
  <dcterms:modified xsi:type="dcterms:W3CDTF">2023-08-17T19:58:00Z</dcterms:modified>
</cp:coreProperties>
</file>