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6AE" w:rsidRDefault="002946AE" w:rsidP="002946AE">
      <w:pPr>
        <w:pStyle w:val="NoSpacing"/>
      </w:pPr>
      <w:r>
        <w:rPr>
          <w:u w:val="single"/>
        </w:rPr>
        <w:t>John QUYKESLEY</w:t>
      </w:r>
      <w:r>
        <w:t xml:space="preserve">      (fl.1474)</w:t>
      </w:r>
    </w:p>
    <w:p w:rsidR="002946AE" w:rsidRDefault="002946AE" w:rsidP="002946AE">
      <w:pPr>
        <w:pStyle w:val="NoSpacing"/>
      </w:pPr>
      <w:r>
        <w:t>of London.  Cheesemonger.</w:t>
      </w:r>
    </w:p>
    <w:p w:rsidR="002946AE" w:rsidRDefault="002946AE" w:rsidP="002946AE">
      <w:pPr>
        <w:pStyle w:val="NoSpacing"/>
      </w:pPr>
    </w:p>
    <w:p w:rsidR="002946AE" w:rsidRDefault="002946AE" w:rsidP="002946AE">
      <w:pPr>
        <w:pStyle w:val="NoSpacing"/>
      </w:pPr>
    </w:p>
    <w:p w:rsidR="002946AE" w:rsidRDefault="002946AE" w:rsidP="002946AE">
      <w:pPr>
        <w:pStyle w:val="NoSpacing"/>
      </w:pPr>
      <w:r>
        <w:t>23 Sep.1474</w:t>
      </w:r>
      <w:r>
        <w:tab/>
        <w:t>He, John Laurence(q.v.), John Audley(q.v.) and Nicholas Cross(q.v.)</w:t>
      </w:r>
    </w:p>
    <w:p w:rsidR="002946AE" w:rsidRDefault="002946AE" w:rsidP="002946AE">
      <w:pPr>
        <w:pStyle w:val="NoSpacing"/>
      </w:pPr>
      <w:r>
        <w:tab/>
      </w:r>
      <w:r>
        <w:tab/>
        <w:t>entered into a bond for the delivery by him of diverse chattels to</w:t>
      </w:r>
    </w:p>
    <w:p w:rsidR="002946AE" w:rsidRDefault="002946AE" w:rsidP="002946AE">
      <w:pPr>
        <w:pStyle w:val="NoSpacing"/>
      </w:pPr>
      <w:r>
        <w:tab/>
      </w:r>
      <w:r>
        <w:tab/>
        <w:t>the use of the children of the late Henry Stone, fishmonger, when they came</w:t>
      </w:r>
    </w:p>
    <w:p w:rsidR="002946AE" w:rsidRDefault="002946AE" w:rsidP="002946AE">
      <w:pPr>
        <w:pStyle w:val="NoSpacing"/>
      </w:pPr>
      <w:r>
        <w:tab/>
      </w:r>
      <w:r>
        <w:tab/>
        <w:t>of age or married.</w:t>
      </w:r>
    </w:p>
    <w:p w:rsidR="002946AE" w:rsidRDefault="002946AE" w:rsidP="002946AE">
      <w:pPr>
        <w:pStyle w:val="NoSpacing"/>
      </w:pPr>
      <w:r>
        <w:tab/>
      </w:r>
      <w:r>
        <w:tab/>
        <w:t>(</w:t>
      </w:r>
      <w:hyperlink r:id="rId6" w:history="1">
        <w:r w:rsidRPr="00A35713">
          <w:rPr>
            <w:rStyle w:val="Hyperlink"/>
          </w:rPr>
          <w:t>www.british-history.ac.uk/report.aspx?compid=33649</w:t>
        </w:r>
      </w:hyperlink>
      <w:r>
        <w:t>)</w:t>
      </w:r>
    </w:p>
    <w:p w:rsidR="002946AE" w:rsidRDefault="002946AE" w:rsidP="002946AE">
      <w:pPr>
        <w:pStyle w:val="NoSpacing"/>
      </w:pPr>
    </w:p>
    <w:p w:rsidR="002946AE" w:rsidRDefault="002946AE" w:rsidP="002946AE">
      <w:pPr>
        <w:pStyle w:val="NoSpacing"/>
      </w:pPr>
    </w:p>
    <w:p w:rsidR="00BA4020" w:rsidRDefault="002946AE" w:rsidP="002946AE">
      <w:r>
        <w:t>11 June 2011</w:t>
      </w:r>
    </w:p>
    <w:sectPr w:rsidR="00BA4020" w:rsidSect="00BA0D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6AE" w:rsidRDefault="002946AE" w:rsidP="00552EBA">
      <w:pPr>
        <w:spacing w:after="0" w:line="240" w:lineRule="auto"/>
      </w:pPr>
      <w:r>
        <w:separator/>
      </w:r>
    </w:p>
  </w:endnote>
  <w:endnote w:type="continuationSeparator" w:id="0">
    <w:p w:rsidR="002946AE" w:rsidRDefault="002946A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946AE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6AE" w:rsidRDefault="002946AE" w:rsidP="00552EBA">
      <w:pPr>
        <w:spacing w:after="0" w:line="240" w:lineRule="auto"/>
      </w:pPr>
      <w:r>
        <w:separator/>
      </w:r>
    </w:p>
  </w:footnote>
  <w:footnote w:type="continuationSeparator" w:id="0">
    <w:p w:rsidR="002946AE" w:rsidRDefault="002946A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46AE"/>
    <w:rsid w:val="00552EBA"/>
    <w:rsid w:val="00BA0DD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4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2011-07-17T19:56:00Z</dcterms:created>
  <dcterms:modified xsi:type="dcterms:W3CDTF">2011-07-17T19:56:00Z</dcterms:modified>
</cp:coreProperties>
</file>