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B4F45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PERSON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0DCD1A0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Parson of </w:t>
      </w:r>
      <w:proofErr w:type="spellStart"/>
      <w:r>
        <w:rPr>
          <w:rFonts w:cs="Times New Roman"/>
          <w:szCs w:val="24"/>
        </w:rPr>
        <w:t>Mulso</w:t>
      </w:r>
      <w:proofErr w:type="spellEnd"/>
      <w:r>
        <w:rPr>
          <w:rFonts w:cs="Times New Roman"/>
          <w:szCs w:val="24"/>
        </w:rPr>
        <w:t>, Bedfordshire.</w:t>
      </w:r>
    </w:p>
    <w:p w14:paraId="7262AC81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</w:p>
    <w:p w14:paraId="4E80D8B5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</w:p>
    <w:p w14:paraId="40067DBB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William Warde of London, pewterer(q.v.), brought a plaint of debt against </w:t>
      </w:r>
    </w:p>
    <w:p w14:paraId="541250F0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5DB7F781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759EF46A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</w:p>
    <w:p w14:paraId="6E137D91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</w:p>
    <w:p w14:paraId="7CC515A3" w14:textId="77777777" w:rsidR="00693B8E" w:rsidRDefault="00693B8E" w:rsidP="00693B8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November 2023</w:t>
      </w:r>
    </w:p>
    <w:p w14:paraId="7E100E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2D87D" w14:textId="77777777" w:rsidR="00693B8E" w:rsidRDefault="00693B8E" w:rsidP="009139A6">
      <w:r>
        <w:separator/>
      </w:r>
    </w:p>
  </w:endnote>
  <w:endnote w:type="continuationSeparator" w:id="0">
    <w:p w14:paraId="496FACC9" w14:textId="77777777" w:rsidR="00693B8E" w:rsidRDefault="00693B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B46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B4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E1C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2712E" w14:textId="77777777" w:rsidR="00693B8E" w:rsidRDefault="00693B8E" w:rsidP="009139A6">
      <w:r>
        <w:separator/>
      </w:r>
    </w:p>
  </w:footnote>
  <w:footnote w:type="continuationSeparator" w:id="0">
    <w:p w14:paraId="2B24B500" w14:textId="77777777" w:rsidR="00693B8E" w:rsidRDefault="00693B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52C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D45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CF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8E"/>
    <w:rsid w:val="000666E0"/>
    <w:rsid w:val="002510B7"/>
    <w:rsid w:val="005C130B"/>
    <w:rsid w:val="00693B8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47B4"/>
  <w15:chartTrackingRefBased/>
  <w15:docId w15:val="{08CE1788-7DDD-42DA-9576-FBA8D693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93B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2023-11-16T15:25:00Z</dcterms:created>
  <dcterms:modified xsi:type="dcterms:W3CDTF">2023-11-16T15:25:00Z</dcterms:modified>
</cp:coreProperties>
</file>