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fl.1466)</w:t>
      </w: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Lincoln diocese. Acolyte.</w:t>
      </w: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1466</w:t>
      </w:r>
      <w:r>
        <w:rPr>
          <w:rFonts w:ascii="Times New Roman" w:hAnsi="Times New Roman" w:cs="Times New Roman"/>
          <w:sz w:val="24"/>
          <w:szCs w:val="24"/>
        </w:rPr>
        <w:tab/>
        <w:t>Having been born of an unmarried man and an unmarried woman, he sought</w:t>
      </w: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dispensation so that he might be promoted to all holy orders and obtain a </w:t>
      </w: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benefice with cure. Approved.</w:t>
      </w:r>
    </w:p>
    <w:p w:rsidR="00947292" w:rsidRDefault="00947292" w:rsidP="0094729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p.56)</w:t>
      </w: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7292" w:rsidRDefault="00947292" w:rsidP="00947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</w:p>
    <w:p w:rsidR="006B2F86" w:rsidRPr="00E71FC3" w:rsidRDefault="009472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292" w:rsidRDefault="00947292" w:rsidP="00E71FC3">
      <w:pPr>
        <w:spacing w:after="0" w:line="240" w:lineRule="auto"/>
      </w:pPr>
      <w:r>
        <w:separator/>
      </w:r>
    </w:p>
  </w:endnote>
  <w:endnote w:type="continuationSeparator" w:id="0">
    <w:p w:rsidR="00947292" w:rsidRDefault="009472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292" w:rsidRDefault="00947292" w:rsidP="00E71FC3">
      <w:pPr>
        <w:spacing w:after="0" w:line="240" w:lineRule="auto"/>
      </w:pPr>
      <w:r>
        <w:separator/>
      </w:r>
    </w:p>
  </w:footnote>
  <w:footnote w:type="continuationSeparator" w:id="0">
    <w:p w:rsidR="00947292" w:rsidRDefault="009472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92"/>
    <w:rsid w:val="0094729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0423CE-E4A4-44BC-8B56-84D22F84A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2016-03-13T22:41:00Z</dcterms:created>
  <dcterms:modified xsi:type="dcterms:W3CDTF">2016-03-13T22:45:00Z</dcterms:modified>
</cp:coreProperties>
</file>