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CB2" w:rsidRDefault="00B16CB2" w:rsidP="00B16CB2">
      <w:pPr>
        <w:pStyle w:val="NoSpacing"/>
      </w:pPr>
      <w:r>
        <w:rPr>
          <w:u w:val="single"/>
        </w:rPr>
        <w:t>William PAUNCEFORT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B16CB2" w:rsidRDefault="00B16CB2" w:rsidP="00B16CB2">
      <w:pPr>
        <w:pStyle w:val="NoSpacing"/>
      </w:pPr>
    </w:p>
    <w:p w:rsidR="00B16CB2" w:rsidRDefault="00B16CB2" w:rsidP="00B16CB2">
      <w:pPr>
        <w:pStyle w:val="NoSpacing"/>
      </w:pPr>
    </w:p>
    <w:p w:rsidR="00B16CB2" w:rsidRDefault="00B16CB2" w:rsidP="00B16CB2">
      <w:pPr>
        <w:pStyle w:val="NoSpacing"/>
      </w:pPr>
      <w:r>
        <w:t xml:space="preserve">Son of Sir John </w:t>
      </w:r>
      <w:proofErr w:type="spellStart"/>
      <w:r>
        <w:t>Pauncefort</w:t>
      </w:r>
      <w:proofErr w:type="spellEnd"/>
      <w:r>
        <w:t>(q.v.) and his wife, Alice(q.v.).</w:t>
      </w:r>
    </w:p>
    <w:p w:rsidR="00B16CB2" w:rsidRDefault="00B16CB2" w:rsidP="00B16CB2">
      <w:pPr>
        <w:pStyle w:val="NoSpacing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B16CB2" w:rsidRDefault="00B16CB2" w:rsidP="00B16CB2">
      <w:pPr>
        <w:pStyle w:val="NoSpacing"/>
      </w:pPr>
      <w:r>
        <w:t>= Margaret(q.v.).    (ibid.)</w:t>
      </w:r>
    </w:p>
    <w:p w:rsidR="00B16CB2" w:rsidRDefault="00B16CB2" w:rsidP="00B16CB2">
      <w:pPr>
        <w:pStyle w:val="NoSpacing"/>
      </w:pPr>
    </w:p>
    <w:p w:rsidR="00B16CB2" w:rsidRDefault="00B16CB2" w:rsidP="00B16CB2">
      <w:pPr>
        <w:pStyle w:val="NoSpacing"/>
      </w:pPr>
    </w:p>
    <w:p w:rsidR="00B16CB2" w:rsidRDefault="00B16CB2" w:rsidP="00B16CB2">
      <w:pPr>
        <w:pStyle w:val="NoSpacing"/>
      </w:pPr>
      <w:r>
        <w:t xml:space="preserve">  1 Jul.</w:t>
      </w:r>
      <w:r>
        <w:tab/>
        <w:t>1415</w:t>
      </w:r>
      <w:r>
        <w:tab/>
        <w:t>Settlement of the action taken by William and Margaret against his parents,</w:t>
      </w:r>
    </w:p>
    <w:p w:rsidR="00B16CB2" w:rsidRDefault="00B16CB2" w:rsidP="00B16CB2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the manor of Bentley, Worcestershire.  (ibid.)</w:t>
      </w:r>
    </w:p>
    <w:p w:rsidR="00B16CB2" w:rsidRDefault="00B16CB2" w:rsidP="00B16CB2">
      <w:pPr>
        <w:pStyle w:val="NoSpacing"/>
      </w:pPr>
    </w:p>
    <w:p w:rsidR="00B16CB2" w:rsidRDefault="00B16CB2" w:rsidP="00B16CB2">
      <w:pPr>
        <w:pStyle w:val="NoSpacing"/>
      </w:pPr>
    </w:p>
    <w:p w:rsidR="00B16CB2" w:rsidRDefault="00B16CB2" w:rsidP="00B16CB2">
      <w:pPr>
        <w:pStyle w:val="NoSpacing"/>
      </w:pPr>
      <w:r>
        <w:t>15 March 2017</w:t>
      </w:r>
    </w:p>
    <w:p w:rsidR="006B2F86" w:rsidRPr="00E71FC3" w:rsidRDefault="00B16C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CB2" w:rsidRDefault="00B16CB2" w:rsidP="00E71FC3">
      <w:pPr>
        <w:spacing w:after="0" w:line="240" w:lineRule="auto"/>
      </w:pPr>
      <w:r>
        <w:separator/>
      </w:r>
    </w:p>
  </w:endnote>
  <w:endnote w:type="continuationSeparator" w:id="0">
    <w:p w:rsidR="00B16CB2" w:rsidRDefault="00B16C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CB2" w:rsidRDefault="00B16CB2" w:rsidP="00E71FC3">
      <w:pPr>
        <w:spacing w:after="0" w:line="240" w:lineRule="auto"/>
      </w:pPr>
      <w:r>
        <w:separator/>
      </w:r>
    </w:p>
  </w:footnote>
  <w:footnote w:type="continuationSeparator" w:id="0">
    <w:p w:rsidR="00B16CB2" w:rsidRDefault="00B16C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CB2"/>
    <w:rsid w:val="001A7C09"/>
    <w:rsid w:val="00577BD5"/>
    <w:rsid w:val="00656CBA"/>
    <w:rsid w:val="006A1F77"/>
    <w:rsid w:val="00733BE7"/>
    <w:rsid w:val="00AB52E8"/>
    <w:rsid w:val="00B16CB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6BB00-6CB9-4D4C-91FB-2DC5B442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16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2017-10-17T18:27:00Z</dcterms:created>
  <dcterms:modified xsi:type="dcterms:W3CDTF">2017-10-17T18:27:00Z</dcterms:modified>
</cp:coreProperties>
</file>