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PATE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fl.1495-6)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Knapwell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1495-</w:t>
      </w: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B.Civ.L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Cambridge University.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p.318)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 </w:t>
      </w: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He was Rector.  (ibid.)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Ely Cathedral.  (ibid.)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</w:t>
      </w:r>
      <w:r>
        <w:rPr>
          <w:rFonts w:ascii="Times New Roman" w:hAnsi="Times New Roman" w:cs="Times New Roman"/>
          <w:sz w:val="24"/>
          <w:szCs w:val="24"/>
        </w:rPr>
        <w:tab/>
        <w:t xml:space="preserve">He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ordained priest.  (ibid.)</w:t>
      </w: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30" w:rsidRPr="00DC5930" w:rsidRDefault="00DC593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  <w:bookmarkStart w:id="0" w:name="_GoBack"/>
      <w:bookmarkEnd w:id="0"/>
    </w:p>
    <w:sectPr w:rsidR="00DC5930" w:rsidRPr="00DC5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930" w:rsidRDefault="00DC5930" w:rsidP="00564E3C">
      <w:pPr>
        <w:spacing w:after="0" w:line="240" w:lineRule="auto"/>
      </w:pPr>
      <w:r>
        <w:separator/>
      </w:r>
    </w:p>
  </w:endnote>
  <w:endnote w:type="continuationSeparator" w:id="0">
    <w:p w:rsidR="00DC5930" w:rsidRDefault="00DC593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5930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930" w:rsidRDefault="00DC5930" w:rsidP="00564E3C">
      <w:pPr>
        <w:spacing w:after="0" w:line="240" w:lineRule="auto"/>
      </w:pPr>
      <w:r>
        <w:separator/>
      </w:r>
    </w:p>
  </w:footnote>
  <w:footnote w:type="continuationSeparator" w:id="0">
    <w:p w:rsidR="00DC5930" w:rsidRDefault="00DC593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930"/>
    <w:rsid w:val="00372DC6"/>
    <w:rsid w:val="00564E3C"/>
    <w:rsid w:val="0064591D"/>
    <w:rsid w:val="00DC593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86117"/>
  <w15:chartTrackingRefBased/>
  <w15:docId w15:val="{2F691AFA-BD33-4C99-BCD6-CBBD8711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2015-11-24T20:27:00Z</dcterms:created>
  <dcterms:modified xsi:type="dcterms:W3CDTF">2015-11-24T20:50:00Z</dcterms:modified>
</cp:coreProperties>
</file>