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150C6B" w:rsidP="00E71FC3">
      <w:pPr>
        <w:pStyle w:val="NoSpacing"/>
      </w:pPr>
      <w:r>
        <w:rPr>
          <w:u w:val="single"/>
        </w:rPr>
        <w:t>Ralph OGLE</w:t>
      </w:r>
      <w:r>
        <w:t xml:space="preserve">    </w:t>
      </w:r>
      <w:proofErr w:type="gramStart"/>
      <w:r>
        <w:t xml:space="preserve">   (</w:t>
      </w:r>
      <w:proofErr w:type="gramEnd"/>
      <w:r>
        <w:t>1468 – 1513)</w:t>
      </w:r>
    </w:p>
    <w:p w:rsidR="00150C6B" w:rsidRDefault="00150C6B" w:rsidP="00E71FC3">
      <w:pPr>
        <w:pStyle w:val="NoSpacing"/>
      </w:pPr>
      <w:r>
        <w:t>3</w:t>
      </w:r>
      <w:r w:rsidRPr="00150C6B">
        <w:rPr>
          <w:vertAlign w:val="superscript"/>
        </w:rPr>
        <w:t>rd</w:t>
      </w:r>
      <w:r>
        <w:t xml:space="preserve"> Baron Ogle.</w:t>
      </w:r>
    </w:p>
    <w:p w:rsidR="00150C6B" w:rsidRDefault="00150C6B" w:rsidP="00E71FC3">
      <w:pPr>
        <w:pStyle w:val="NoSpacing"/>
      </w:pPr>
    </w:p>
    <w:p w:rsidR="00150C6B" w:rsidRDefault="00150C6B" w:rsidP="00E71FC3">
      <w:pPr>
        <w:pStyle w:val="NoSpacing"/>
      </w:pPr>
    </w:p>
    <w:p w:rsidR="00150C6B" w:rsidRDefault="00150C6B" w:rsidP="00E71FC3">
      <w:pPr>
        <w:pStyle w:val="NoSpacing"/>
      </w:pPr>
      <w:r>
        <w:t>Son of Owen Ogle, 2</w:t>
      </w:r>
      <w:r w:rsidRPr="00150C6B">
        <w:rPr>
          <w:vertAlign w:val="superscript"/>
        </w:rPr>
        <w:t>nd</w:t>
      </w:r>
      <w:r>
        <w:t xml:space="preserve"> Baron Ogle(</w:t>
      </w:r>
      <w:proofErr w:type="gramStart"/>
      <w:r>
        <w:t>d.1486)(</w:t>
      </w:r>
      <w:proofErr w:type="gramEnd"/>
      <w:r>
        <w:t>q.v.) and Eleanor Hilton(q.v.).  (Clay p.153)</w:t>
      </w:r>
    </w:p>
    <w:p w:rsidR="00150C6B" w:rsidRDefault="00150C6B" w:rsidP="00E71FC3">
      <w:pPr>
        <w:pStyle w:val="NoSpacing"/>
      </w:pPr>
      <w:r>
        <w:t>= Margaret Scargill.   (ibid.)</w:t>
      </w:r>
    </w:p>
    <w:p w:rsidR="00150C6B" w:rsidRDefault="00150C6B" w:rsidP="00E71FC3">
      <w:pPr>
        <w:pStyle w:val="NoSpacing"/>
      </w:pPr>
    </w:p>
    <w:p w:rsidR="00150C6B" w:rsidRDefault="00150C6B" w:rsidP="00E71FC3">
      <w:pPr>
        <w:pStyle w:val="NoSpacing"/>
      </w:pPr>
    </w:p>
    <w:p w:rsidR="00150C6B" w:rsidRPr="00150C6B" w:rsidRDefault="00150C6B" w:rsidP="00E71FC3">
      <w:pPr>
        <w:pStyle w:val="NoSpacing"/>
      </w:pPr>
      <w:r>
        <w:t>17 April 2018</w:t>
      </w:r>
      <w:bookmarkStart w:id="0" w:name="_GoBack"/>
      <w:bookmarkEnd w:id="0"/>
    </w:p>
    <w:sectPr w:rsidR="00150C6B" w:rsidRPr="00150C6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0C6B" w:rsidRDefault="00150C6B" w:rsidP="00E71FC3">
      <w:pPr>
        <w:spacing w:after="0" w:line="240" w:lineRule="auto"/>
      </w:pPr>
      <w:r>
        <w:separator/>
      </w:r>
    </w:p>
  </w:endnote>
  <w:endnote w:type="continuationSeparator" w:id="0">
    <w:p w:rsidR="00150C6B" w:rsidRDefault="00150C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0C6B" w:rsidRDefault="00150C6B" w:rsidP="00E71FC3">
      <w:pPr>
        <w:spacing w:after="0" w:line="240" w:lineRule="auto"/>
      </w:pPr>
      <w:r>
        <w:separator/>
      </w:r>
    </w:p>
  </w:footnote>
  <w:footnote w:type="continuationSeparator" w:id="0">
    <w:p w:rsidR="00150C6B" w:rsidRDefault="00150C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C6B"/>
    <w:rsid w:val="00150C6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DFA71"/>
  <w15:chartTrackingRefBased/>
  <w15:docId w15:val="{06EAF113-77AD-465A-8AAC-3BEE22B04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2018-04-17T15:59:00Z</dcterms:created>
  <dcterms:modified xsi:type="dcterms:W3CDTF">2018-04-17T16:07:00Z</dcterms:modified>
</cp:coreProperties>
</file>