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1EBC" w:rsidRDefault="00BE1EBC" w:rsidP="00BE1E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NEWMAN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</w:t>
      </w:r>
      <w:r w:rsidR="00611050">
        <w:rPr>
          <w:rFonts w:ascii="Times New Roman" w:hAnsi="Times New Roman" w:cs="Times New Roman"/>
          <w:sz w:val="24"/>
          <w:szCs w:val="24"/>
        </w:rPr>
        <w:t>-22)</w:t>
      </w:r>
    </w:p>
    <w:p w:rsidR="00BE1EBC" w:rsidRDefault="00BE1EBC" w:rsidP="00BE1E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E1EBC" w:rsidRDefault="00BE1EBC" w:rsidP="00BE1E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E1EBC" w:rsidRDefault="00BE1EBC" w:rsidP="00BE1E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Dec.1418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Cirencester,</w:t>
      </w:r>
    </w:p>
    <w:p w:rsidR="00BE1EBC" w:rsidRDefault="00BE1EBC" w:rsidP="00BE1E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Gloucestershire, into lands held by the late Sir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FitzNichol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BE1EBC" w:rsidRDefault="00BE1EBC" w:rsidP="00BE1E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F139E9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21-127)</w:t>
      </w:r>
    </w:p>
    <w:p w:rsidR="007518C4" w:rsidRDefault="007518C4" w:rsidP="007518C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Oct.1419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in Chipping Sodbury into</w:t>
      </w:r>
    </w:p>
    <w:p w:rsidR="007518C4" w:rsidRDefault="007518C4" w:rsidP="007518C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lands of the late Sir William Gamage(q.v.) in Gloucestershire and the</w:t>
      </w:r>
    </w:p>
    <w:p w:rsidR="007518C4" w:rsidRDefault="007518C4" w:rsidP="007518C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adjacent Welsh Marches.</w:t>
      </w:r>
    </w:p>
    <w:p w:rsidR="007518C4" w:rsidRDefault="007518C4" w:rsidP="007518C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21-303)</w:t>
      </w:r>
    </w:p>
    <w:p w:rsidR="00611050" w:rsidRPr="00611050" w:rsidRDefault="00611050" w:rsidP="00611050">
      <w:pPr>
        <w:pStyle w:val="NoSpacing"/>
        <w:rPr>
          <w:rFonts w:ascii="Times New Roman" w:hAnsi="Times New Roman" w:cs="Times New Roman"/>
          <w:sz w:val="24"/>
        </w:rPr>
      </w:pPr>
      <w:r w:rsidRPr="00611050">
        <w:rPr>
          <w:rFonts w:ascii="Times New Roman" w:hAnsi="Times New Roman" w:cs="Times New Roman"/>
          <w:sz w:val="24"/>
        </w:rPr>
        <w:t>23 Nov.1422</w:t>
      </w:r>
      <w:r w:rsidRPr="00611050">
        <w:rPr>
          <w:rFonts w:ascii="Times New Roman" w:hAnsi="Times New Roman" w:cs="Times New Roman"/>
          <w:sz w:val="24"/>
        </w:rPr>
        <w:tab/>
        <w:t>He was a juror on the inquisition post mortem held in Tetbury,</w:t>
      </w:r>
    </w:p>
    <w:p w:rsidR="00611050" w:rsidRPr="00611050" w:rsidRDefault="00611050" w:rsidP="00611050">
      <w:pPr>
        <w:pStyle w:val="NoSpacing"/>
        <w:rPr>
          <w:rFonts w:ascii="Times New Roman" w:hAnsi="Times New Roman" w:cs="Times New Roman"/>
          <w:sz w:val="24"/>
        </w:rPr>
      </w:pPr>
      <w:r w:rsidRPr="00611050">
        <w:rPr>
          <w:rFonts w:ascii="Times New Roman" w:hAnsi="Times New Roman" w:cs="Times New Roman"/>
          <w:sz w:val="24"/>
        </w:rPr>
        <w:tab/>
      </w:r>
      <w:r w:rsidRPr="00611050">
        <w:rPr>
          <w:rFonts w:ascii="Times New Roman" w:hAnsi="Times New Roman" w:cs="Times New Roman"/>
          <w:sz w:val="24"/>
        </w:rPr>
        <w:tab/>
        <w:t xml:space="preserve">Gloucestershire, into lands of the late Elizabeth </w:t>
      </w:r>
      <w:proofErr w:type="spellStart"/>
      <w:r w:rsidRPr="00611050">
        <w:rPr>
          <w:rFonts w:ascii="Times New Roman" w:hAnsi="Times New Roman" w:cs="Times New Roman"/>
          <w:sz w:val="24"/>
        </w:rPr>
        <w:t>Leversegge</w:t>
      </w:r>
      <w:proofErr w:type="spellEnd"/>
      <w:r w:rsidRPr="00611050">
        <w:rPr>
          <w:rFonts w:ascii="Times New Roman" w:hAnsi="Times New Roman" w:cs="Times New Roman"/>
          <w:sz w:val="24"/>
        </w:rPr>
        <w:t>(q.v.).</w:t>
      </w:r>
    </w:p>
    <w:p w:rsidR="00611050" w:rsidRPr="00611050" w:rsidRDefault="00611050" w:rsidP="00611050">
      <w:pPr>
        <w:pStyle w:val="NoSpacing"/>
        <w:rPr>
          <w:rFonts w:ascii="Times New Roman" w:hAnsi="Times New Roman" w:cs="Times New Roman"/>
          <w:sz w:val="28"/>
          <w:szCs w:val="24"/>
        </w:rPr>
      </w:pPr>
      <w:r w:rsidRPr="00611050">
        <w:rPr>
          <w:rFonts w:ascii="Times New Roman" w:hAnsi="Times New Roman" w:cs="Times New Roman"/>
          <w:sz w:val="24"/>
        </w:rPr>
        <w:tab/>
      </w:r>
      <w:r w:rsidRPr="00611050">
        <w:rPr>
          <w:rFonts w:ascii="Times New Roman" w:hAnsi="Times New Roman" w:cs="Times New Roman"/>
          <w:sz w:val="24"/>
        </w:rPr>
        <w:tab/>
        <w:t>(</w:t>
      </w:r>
      <w:proofErr w:type="gramStart"/>
      <w:r w:rsidRPr="00611050">
        <w:rPr>
          <w:rFonts w:ascii="Times New Roman" w:hAnsi="Times New Roman" w:cs="Times New Roman"/>
          <w:sz w:val="24"/>
        </w:rPr>
        <w:t>www.inquisitionspostmortem.ac.uk  ref.</w:t>
      </w:r>
      <w:proofErr w:type="gramEnd"/>
      <w:r w:rsidRPr="0061105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11050">
        <w:rPr>
          <w:rFonts w:ascii="Times New Roman" w:hAnsi="Times New Roman" w:cs="Times New Roman"/>
          <w:sz w:val="24"/>
        </w:rPr>
        <w:t>eCIPM</w:t>
      </w:r>
      <w:proofErr w:type="spellEnd"/>
      <w:r w:rsidRPr="00611050">
        <w:rPr>
          <w:rFonts w:ascii="Times New Roman" w:hAnsi="Times New Roman" w:cs="Times New Roman"/>
          <w:sz w:val="24"/>
        </w:rPr>
        <w:t xml:space="preserve"> 22-125)</w:t>
      </w:r>
    </w:p>
    <w:p w:rsidR="00BE1EBC" w:rsidRDefault="00BE1EBC" w:rsidP="00BE1E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E1EBC" w:rsidRDefault="00BE1EBC" w:rsidP="00BE1E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518C4" w:rsidRDefault="007518C4" w:rsidP="00BE1E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June 2016</w:t>
      </w:r>
    </w:p>
    <w:p w:rsidR="00611050" w:rsidRPr="003F68A4" w:rsidRDefault="00611050" w:rsidP="00BE1E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October 2017</w:t>
      </w:r>
      <w:bookmarkStart w:id="0" w:name="_GoBack"/>
      <w:bookmarkEnd w:id="0"/>
    </w:p>
    <w:p w:rsidR="00DD5B8A" w:rsidRPr="00BE1EB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DD5B8A" w:rsidRPr="00BE1EB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E1EBC" w:rsidRDefault="00BE1EBC" w:rsidP="00564E3C">
      <w:pPr>
        <w:spacing w:after="0" w:line="240" w:lineRule="auto"/>
      </w:pPr>
      <w:r>
        <w:separator/>
      </w:r>
    </w:p>
  </w:endnote>
  <w:endnote w:type="continuationSeparator" w:id="0">
    <w:p w:rsidR="00BE1EBC" w:rsidRDefault="00BE1EBC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611050">
      <w:rPr>
        <w:rFonts w:ascii="Times New Roman" w:hAnsi="Times New Roman" w:cs="Times New Roman"/>
        <w:noProof/>
        <w:sz w:val="24"/>
        <w:szCs w:val="24"/>
      </w:rPr>
      <w:t>6 October 2017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E1EBC" w:rsidRDefault="00BE1EBC" w:rsidP="00564E3C">
      <w:pPr>
        <w:spacing w:after="0" w:line="240" w:lineRule="auto"/>
      </w:pPr>
      <w:r>
        <w:separator/>
      </w:r>
    </w:p>
  </w:footnote>
  <w:footnote w:type="continuationSeparator" w:id="0">
    <w:p w:rsidR="00BE1EBC" w:rsidRDefault="00BE1EBC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1EBC"/>
    <w:rsid w:val="00372DC6"/>
    <w:rsid w:val="00564E3C"/>
    <w:rsid w:val="00611050"/>
    <w:rsid w:val="0064591D"/>
    <w:rsid w:val="007518C4"/>
    <w:rsid w:val="00BE1EBC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A64B89"/>
  <w15:chartTrackingRefBased/>
  <w15:docId w15:val="{04563B92-2C9D-4B0B-AF02-347526696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BE1EB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3</TotalTime>
  <Pages>1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2015-12-04T20:40:00Z</dcterms:created>
  <dcterms:modified xsi:type="dcterms:W3CDTF">2017-10-06T07:00:00Z</dcterms:modified>
</cp:coreProperties>
</file>