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DCE" w:rsidRDefault="00032DCE" w:rsidP="00032DCE">
      <w:pPr>
        <w:pStyle w:val="NoSpacing"/>
      </w:pPr>
      <w:r>
        <w:rPr>
          <w:u w:val="single"/>
        </w:rPr>
        <w:t>Richard NEVILLE</w:t>
      </w:r>
      <w:r>
        <w:t xml:space="preserve">    (fl.1450)</w:t>
      </w:r>
    </w:p>
    <w:p w:rsidR="00032DCE" w:rsidRDefault="00032DCE" w:rsidP="00032DCE">
      <w:pPr>
        <w:pStyle w:val="NoSpacing"/>
      </w:pPr>
      <w:r>
        <w:t>Earl of Salisbury.</w:t>
      </w:r>
    </w:p>
    <w:p w:rsidR="00032DCE" w:rsidRDefault="00032DCE" w:rsidP="00032DCE">
      <w:pPr>
        <w:pStyle w:val="NoSpacing"/>
      </w:pPr>
    </w:p>
    <w:p w:rsidR="00032DCE" w:rsidRDefault="00032DCE" w:rsidP="00032DCE">
      <w:pPr>
        <w:pStyle w:val="NoSpacing"/>
      </w:pPr>
    </w:p>
    <w:p w:rsidR="00032DCE" w:rsidRDefault="00032DCE" w:rsidP="00032DCE">
      <w:pPr>
        <w:pStyle w:val="NoSpacing"/>
      </w:pPr>
      <w:r>
        <w:t>= Anne(q.v.).</w:t>
      </w:r>
    </w:p>
    <w:p w:rsidR="00032DCE" w:rsidRDefault="00032DCE" w:rsidP="00032DCE">
      <w:pPr>
        <w:pStyle w:val="NoSpacing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32DCE" w:rsidRDefault="00032DCE" w:rsidP="00032DCE">
      <w:pPr>
        <w:pStyle w:val="NoSpacing"/>
      </w:pPr>
    </w:p>
    <w:p w:rsidR="00032DCE" w:rsidRDefault="00032DCE" w:rsidP="00032DCE">
      <w:pPr>
        <w:pStyle w:val="NoSpacing"/>
      </w:pPr>
    </w:p>
    <w:p w:rsidR="00032DCE" w:rsidRDefault="00032DCE" w:rsidP="00032DCE">
      <w:pPr>
        <w:pStyle w:val="NoSpacing"/>
      </w:pPr>
      <w:r>
        <w:tab/>
        <w:t>1450</w:t>
      </w:r>
      <w:r>
        <w:tab/>
        <w:t>They, Edmund FitzWilliam(q.v.), Thomas Wentworth(q.v.), William</w:t>
      </w:r>
    </w:p>
    <w:p w:rsidR="00032DCE" w:rsidRDefault="00032DCE" w:rsidP="00032DCE">
      <w:pPr>
        <w:pStyle w:val="NoSpacing"/>
        <w:ind w:left="1440"/>
      </w:pPr>
      <w:r>
        <w:t>Scargyll(q.v.) and William Stodfold(q.v.), executors of Matilda, Countess of Cambridge, made a plaint of debt against John FitzRichard of Ronehale(q.v.), William Doncastre of Corby(q.v.), Robert Watson of Westerdale(q.v.) and William Fletcher of Danby(q.v.).</w:t>
      </w:r>
    </w:p>
    <w:p w:rsidR="00032DCE" w:rsidRDefault="00032DCE" w:rsidP="00032DCE">
      <w:pPr>
        <w:pStyle w:val="NoSpacing"/>
      </w:pPr>
      <w:r>
        <w:tab/>
      </w:r>
      <w:r>
        <w:tab/>
        <w:t>(</w:t>
      </w:r>
      <w:hyperlink r:id="rId8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32DCE" w:rsidRDefault="00032DCE" w:rsidP="00032DCE">
      <w:pPr>
        <w:pStyle w:val="NoSpacing"/>
      </w:pPr>
      <w:r>
        <w:tab/>
        <w:t>1450</w:t>
      </w:r>
      <w:r>
        <w:tab/>
        <w:t>They, Edmund FitzWilliam(q.v.), Thomas Wentworth(q.v.), William</w:t>
      </w:r>
    </w:p>
    <w:p w:rsidR="00032DCE" w:rsidRDefault="00032DCE" w:rsidP="00032DCE">
      <w:pPr>
        <w:pStyle w:val="NoSpacing"/>
        <w:ind w:left="1440"/>
      </w:pPr>
      <w:r>
        <w:t>Scargyll(q.v.) and William Stodfold(q.v.), executors of Matilda, Countess of Cambridge, made a plaint of debt against Stephen Harwod of Danby(q.v.), Roger Hewetson of Danby(q.v.), William Waynde of Sinnington(q.v.) and William Taylor of Sinnington(q.v.).  (ibid.)</w:t>
      </w:r>
    </w:p>
    <w:p w:rsidR="00032DCE" w:rsidRPr="00EE7B96" w:rsidRDefault="00032DCE" w:rsidP="00032DCE">
      <w:pPr>
        <w:pStyle w:val="NoSpacing"/>
      </w:pPr>
      <w:r>
        <w:tab/>
      </w:r>
      <w:r>
        <w:tab/>
      </w:r>
    </w:p>
    <w:p w:rsidR="00032DCE" w:rsidRDefault="00032DCE" w:rsidP="00032DCE">
      <w:pPr>
        <w:pStyle w:val="NoSpacing"/>
      </w:pPr>
    </w:p>
    <w:p w:rsidR="00032DCE" w:rsidRDefault="00032DCE" w:rsidP="00032DCE">
      <w:pPr>
        <w:pStyle w:val="NoSpacing"/>
      </w:pPr>
    </w:p>
    <w:p w:rsidR="00BA4020" w:rsidRPr="00186E49" w:rsidRDefault="00032DCE" w:rsidP="00032DCE">
      <w:pPr>
        <w:pStyle w:val="NoSpacing"/>
      </w:pPr>
      <w:r>
        <w:t>26 May 2013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DCE" w:rsidRDefault="00032DCE" w:rsidP="00552EBA">
      <w:r>
        <w:separator/>
      </w:r>
    </w:p>
  </w:endnote>
  <w:endnote w:type="continuationSeparator" w:id="0">
    <w:p w:rsidR="00032DCE" w:rsidRDefault="00032DC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32DCE">
      <w:rPr>
        <w:noProof/>
      </w:rPr>
      <w:t>08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DCE" w:rsidRDefault="00032DCE" w:rsidP="00552EBA">
      <w:r>
        <w:separator/>
      </w:r>
    </w:p>
  </w:footnote>
  <w:footnote w:type="continuationSeparator" w:id="0">
    <w:p w:rsidR="00032DCE" w:rsidRDefault="00032DC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32DCE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758/CP40no758Pl.ht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2013-06-08T14:38:00Z</dcterms:created>
  <dcterms:modified xsi:type="dcterms:W3CDTF">2013-06-08T14:38:00Z</dcterms:modified>
</cp:coreProperties>
</file>