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236B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Dame Anne MUSTON</w:t>
      </w:r>
      <w:r>
        <w:rPr>
          <w:rFonts w:ascii="Times New Roman" w:hAnsi="Times New Roman" w:cs="Times New Roman"/>
          <w:sz w:val="24"/>
          <w:szCs w:val="24"/>
        </w:rPr>
        <w:t xml:space="preserve">      (fl.1496)</w:t>
      </w:r>
    </w:p>
    <w:p w:rsidR="00C236B4" w:rsidRDefault="00C236B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36B4" w:rsidRDefault="00C236B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36B4" w:rsidRDefault="00C236B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Apr.1496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:rsidR="00C236B4" w:rsidRDefault="00C236B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(http://discovery.nationalarchives.gov.uk/  ref. 11/11/24)</w:t>
      </w:r>
    </w:p>
    <w:p w:rsidR="00C236B4" w:rsidRDefault="00C236B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095D" w:rsidRDefault="00AA095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095D" w:rsidRDefault="00AA095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095D" w:rsidRPr="00C236B4" w:rsidRDefault="00AA095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June 2016</w:t>
      </w:r>
      <w:bookmarkStart w:id="0" w:name="_GoBack"/>
      <w:bookmarkEnd w:id="0"/>
    </w:p>
    <w:sectPr w:rsidR="00AA095D" w:rsidRPr="00C236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6B4" w:rsidRDefault="00C236B4" w:rsidP="00E71FC3">
      <w:pPr>
        <w:spacing w:after="0" w:line="240" w:lineRule="auto"/>
      </w:pPr>
      <w:r>
        <w:separator/>
      </w:r>
    </w:p>
  </w:endnote>
  <w:endnote w:type="continuationSeparator" w:id="0">
    <w:p w:rsidR="00C236B4" w:rsidRDefault="00C236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6B4" w:rsidRDefault="00C236B4" w:rsidP="00E71FC3">
      <w:pPr>
        <w:spacing w:after="0" w:line="240" w:lineRule="auto"/>
      </w:pPr>
      <w:r>
        <w:separator/>
      </w:r>
    </w:p>
  </w:footnote>
  <w:footnote w:type="continuationSeparator" w:id="0">
    <w:p w:rsidR="00C236B4" w:rsidRDefault="00C236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6B4"/>
    <w:rsid w:val="00AA095D"/>
    <w:rsid w:val="00AB52E8"/>
    <w:rsid w:val="00B16D3F"/>
    <w:rsid w:val="00C236B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E72D0"/>
  <w15:chartTrackingRefBased/>
  <w15:docId w15:val="{C4C78BC1-609E-4179-8F71-EC99DDE0C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12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2016-06-12T17:58:00Z</dcterms:created>
  <dcterms:modified xsi:type="dcterms:W3CDTF">2016-06-12T18:10:00Z</dcterms:modified>
</cp:coreProperties>
</file>