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John MUNDEN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fl.1490)</w:t>
      </w:r>
    </w:p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Boxley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AE2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593E" w:rsidRPr="001E593E" w:rsidRDefault="001E593E" w:rsidP="001E593E">
      <w:pPr>
        <w:pStyle w:val="NoSpacing"/>
        <w:rPr>
          <w:rFonts w:ascii="Times New Roman" w:hAnsi="Times New Roman" w:cs="Times New Roman"/>
          <w:sz w:val="24"/>
        </w:rPr>
      </w:pPr>
      <w:r w:rsidRPr="001E593E">
        <w:rPr>
          <w:rFonts w:ascii="Times New Roman" w:hAnsi="Times New Roman" w:cs="Times New Roman"/>
          <w:sz w:val="24"/>
        </w:rPr>
        <w:tab/>
        <w:t>1484</w:t>
      </w:r>
      <w:r w:rsidRPr="001E593E">
        <w:rPr>
          <w:rFonts w:ascii="Times New Roman" w:hAnsi="Times New Roman" w:cs="Times New Roman"/>
          <w:sz w:val="24"/>
        </w:rPr>
        <w:tab/>
        <w:t xml:space="preserve">Thomas Bourne, Prior of Rochester Cathedral(q.v.), brought a plaint of </w:t>
      </w:r>
    </w:p>
    <w:p w:rsidR="001E593E" w:rsidRPr="001E593E" w:rsidRDefault="001E593E" w:rsidP="001E593E">
      <w:pPr>
        <w:pStyle w:val="NoSpacing"/>
        <w:rPr>
          <w:rFonts w:ascii="Times New Roman" w:hAnsi="Times New Roman" w:cs="Times New Roman"/>
          <w:sz w:val="24"/>
        </w:rPr>
      </w:pPr>
      <w:r w:rsidRPr="001E593E">
        <w:rPr>
          <w:rFonts w:ascii="Times New Roman" w:hAnsi="Times New Roman" w:cs="Times New Roman"/>
          <w:sz w:val="24"/>
        </w:rPr>
        <w:tab/>
      </w:r>
      <w:r w:rsidRPr="001E593E">
        <w:rPr>
          <w:rFonts w:ascii="Times New Roman" w:hAnsi="Times New Roman" w:cs="Times New Roman"/>
          <w:sz w:val="24"/>
        </w:rPr>
        <w:tab/>
        <w:t>debt against him.</w:t>
      </w:r>
    </w:p>
    <w:p w:rsidR="001E593E" w:rsidRPr="00A71C1B" w:rsidRDefault="001E593E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593E">
        <w:rPr>
          <w:rFonts w:ascii="Times New Roman" w:hAnsi="Times New Roman" w:cs="Times New Roman"/>
          <w:sz w:val="24"/>
        </w:rPr>
        <w:tab/>
      </w:r>
      <w:r w:rsidRPr="001E593E">
        <w:rPr>
          <w:rFonts w:ascii="Times New Roman" w:hAnsi="Times New Roman" w:cs="Times New Roman"/>
          <w:sz w:val="24"/>
        </w:rPr>
        <w:tab/>
        <w:t>(</w:t>
      </w:r>
      <w:proofErr w:type="gramStart"/>
      <w:r w:rsidRPr="001E593E">
        <w:rPr>
          <w:rFonts w:ascii="Times New Roman" w:hAnsi="Times New Roman" w:cs="Times New Roman"/>
          <w:sz w:val="24"/>
        </w:rPr>
        <w:t>http://aalt.law.uh.edu/Indices/CP40Indices/CP40no888Pl.htm  )</w:t>
      </w:r>
      <w:proofErr w:type="gramEnd"/>
    </w:p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1490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(Plomer p.340)</w:t>
      </w:r>
    </w:p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AE2" w:rsidRPr="00A71C1B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AE2" w:rsidRDefault="002E3AE2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1E593E" w:rsidRPr="00A71C1B" w:rsidRDefault="001E593E" w:rsidP="002E3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October 2017</w:t>
      </w:r>
      <w:bookmarkStart w:id="0" w:name="_GoBack"/>
      <w:bookmarkEnd w:id="0"/>
    </w:p>
    <w:p w:rsidR="006B2F86" w:rsidRPr="00E71FC3" w:rsidRDefault="001E593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AE2" w:rsidRDefault="002E3AE2" w:rsidP="00E71FC3">
      <w:pPr>
        <w:spacing w:after="0" w:line="240" w:lineRule="auto"/>
      </w:pPr>
      <w:r>
        <w:separator/>
      </w:r>
    </w:p>
  </w:endnote>
  <w:endnote w:type="continuationSeparator" w:id="0">
    <w:p w:rsidR="002E3AE2" w:rsidRDefault="002E3A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AE2" w:rsidRDefault="002E3AE2" w:rsidP="00E71FC3">
      <w:pPr>
        <w:spacing w:after="0" w:line="240" w:lineRule="auto"/>
      </w:pPr>
      <w:r>
        <w:separator/>
      </w:r>
    </w:p>
  </w:footnote>
  <w:footnote w:type="continuationSeparator" w:id="0">
    <w:p w:rsidR="002E3AE2" w:rsidRDefault="002E3A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E2"/>
    <w:rsid w:val="001E593E"/>
    <w:rsid w:val="002E3A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D5D6D"/>
  <w15:chartTrackingRefBased/>
  <w15:docId w15:val="{31A87C22-1AB9-44F7-9BF0-A8C24A1C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2016-03-24T20:32:00Z</dcterms:created>
  <dcterms:modified xsi:type="dcterms:W3CDTF">2017-10-05T07:42:00Z</dcterms:modified>
</cp:coreProperties>
</file>