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95" w:rsidRDefault="00794195" w:rsidP="00794195">
      <w:r>
        <w:rPr>
          <w:u w:val="single"/>
        </w:rPr>
        <w:t>Margery MUNDE</w:t>
      </w:r>
      <w:r>
        <w:t xml:space="preserve">     (d.ca.1495)</w:t>
      </w:r>
    </w:p>
    <w:p w:rsidR="00794195" w:rsidRDefault="00794195" w:rsidP="0079419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Halstow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94195" w:rsidRDefault="00794195" w:rsidP="00794195"/>
    <w:p w:rsidR="00794195" w:rsidRDefault="00794195" w:rsidP="00794195"/>
    <w:p w:rsidR="00794195" w:rsidRDefault="00794195" w:rsidP="00794195">
      <w:pPr>
        <w:numPr>
          <w:ilvl w:val="0"/>
          <w:numId w:val="1"/>
        </w:numPr>
      </w:pPr>
      <w:r>
        <w:t>Probate of her Will.</w:t>
      </w:r>
    </w:p>
    <w:p w:rsidR="00794195" w:rsidRDefault="00794195" w:rsidP="00794195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687423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794195" w:rsidRDefault="00794195" w:rsidP="00794195"/>
    <w:p w:rsidR="00794195" w:rsidRDefault="00794195" w:rsidP="00794195"/>
    <w:p w:rsidR="00BA4020" w:rsidRDefault="00794195" w:rsidP="00794195">
      <w:r>
        <w:t>10 February 2011</w:t>
      </w:r>
    </w:p>
    <w:sectPr w:rsidR="00BA4020" w:rsidSect="004D61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195" w:rsidRDefault="00794195" w:rsidP="00552EBA">
      <w:r>
        <w:separator/>
      </w:r>
    </w:p>
  </w:endnote>
  <w:endnote w:type="continuationSeparator" w:id="0">
    <w:p w:rsidR="00794195" w:rsidRDefault="0079419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4195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195" w:rsidRDefault="00794195" w:rsidP="00552EBA">
      <w:r>
        <w:separator/>
      </w:r>
    </w:p>
  </w:footnote>
  <w:footnote w:type="continuationSeparator" w:id="0">
    <w:p w:rsidR="00794195" w:rsidRDefault="0079419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3C6"/>
    <w:multiLevelType w:val="hybridMultilevel"/>
    <w:tmpl w:val="1CF071A0"/>
    <w:lvl w:ilvl="0" w:tplc="F3ACB930">
      <w:start w:val="149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61EA"/>
    <w:rsid w:val="00552EBA"/>
    <w:rsid w:val="0079419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41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2011-02-17T20:55:00Z</dcterms:created>
  <dcterms:modified xsi:type="dcterms:W3CDTF">2011-02-17T20:56:00Z</dcterms:modified>
</cp:coreProperties>
</file>