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82C" w:rsidRDefault="0002182C" w:rsidP="00021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Henry MUNCKE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02182C" w:rsidRDefault="0002182C" w:rsidP="00021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f the Friars Minor of Sutton.</w:t>
      </w:r>
      <w:bookmarkStart w:id="0" w:name="_GoBack"/>
      <w:bookmarkEnd w:id="0"/>
    </w:p>
    <w:p w:rsidR="0002182C" w:rsidRDefault="0002182C" w:rsidP="00021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182C" w:rsidRDefault="0002182C" w:rsidP="00021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182C" w:rsidRDefault="0002182C" w:rsidP="00021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</w:t>
      </w:r>
    </w:p>
    <w:p w:rsidR="0002182C" w:rsidRDefault="0002182C" w:rsidP="00021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Edmund Lacy, Bishop of Exeter(q.v.).</w:t>
      </w:r>
    </w:p>
    <w:p w:rsidR="0002182C" w:rsidRDefault="0002182C" w:rsidP="00021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pp.93-5)</w:t>
      </w:r>
    </w:p>
    <w:p w:rsidR="0002182C" w:rsidRDefault="0002182C" w:rsidP="00021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182C" w:rsidRDefault="0002182C" w:rsidP="00021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2182C" w:rsidRDefault="0002182C" w:rsidP="00021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</w:p>
    <w:p w:rsidR="006B2F86" w:rsidRPr="0002182C" w:rsidRDefault="00F178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0218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82C" w:rsidRDefault="0002182C" w:rsidP="00E71FC3">
      <w:pPr>
        <w:spacing w:after="0" w:line="240" w:lineRule="auto"/>
      </w:pPr>
      <w:r>
        <w:separator/>
      </w:r>
    </w:p>
  </w:endnote>
  <w:endnote w:type="continuationSeparator" w:id="0">
    <w:p w:rsidR="0002182C" w:rsidRDefault="000218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82C" w:rsidRDefault="0002182C" w:rsidP="00E71FC3">
      <w:pPr>
        <w:spacing w:after="0" w:line="240" w:lineRule="auto"/>
      </w:pPr>
      <w:r>
        <w:separator/>
      </w:r>
    </w:p>
  </w:footnote>
  <w:footnote w:type="continuationSeparator" w:id="0">
    <w:p w:rsidR="0002182C" w:rsidRDefault="000218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82C"/>
    <w:rsid w:val="0002182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4DE4E"/>
  <w15:chartTrackingRefBased/>
  <w15:docId w15:val="{6C0404FA-60AA-45A7-9E1A-60E5E28C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2016-03-05T19:53:00Z</dcterms:created>
  <dcterms:modified xsi:type="dcterms:W3CDTF">2016-03-05T19:55:00Z</dcterms:modified>
</cp:coreProperties>
</file>